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E904C2" w14:textId="25C27F56" w:rsidR="006877F4" w:rsidRPr="00A87EB3" w:rsidRDefault="00DB333C" w:rsidP="00A87EB3">
      <w:pPr>
        <w:ind w:left="-5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87EB3">
        <w:rPr>
          <w:rFonts w:ascii="Times New Roman" w:hAnsi="Times New Roman" w:cs="Times New Roman"/>
          <w:b/>
          <w:bCs/>
          <w:sz w:val="28"/>
          <w:szCs w:val="28"/>
        </w:rPr>
        <w:t>Пояснювальна до фінансового плану  ДП «</w:t>
      </w:r>
      <w:r w:rsidR="002C044C" w:rsidRPr="00A87EB3">
        <w:rPr>
          <w:rFonts w:ascii="Times New Roman" w:hAnsi="Times New Roman" w:cs="Times New Roman"/>
          <w:b/>
          <w:bCs/>
          <w:sz w:val="28"/>
          <w:szCs w:val="28"/>
        </w:rPr>
        <w:t>Елегія</w:t>
      </w:r>
      <w:r w:rsidRPr="00A87EB3">
        <w:rPr>
          <w:rFonts w:ascii="Times New Roman" w:hAnsi="Times New Roman" w:cs="Times New Roman"/>
          <w:b/>
          <w:bCs/>
          <w:sz w:val="28"/>
          <w:szCs w:val="28"/>
        </w:rPr>
        <w:t>» КП ТМР «Тростянецьке ЖЕУ» на 202</w:t>
      </w:r>
      <w:r w:rsidR="00C40CE8" w:rsidRPr="00A87EB3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A87EB3">
        <w:rPr>
          <w:rFonts w:ascii="Times New Roman" w:hAnsi="Times New Roman" w:cs="Times New Roman"/>
          <w:b/>
          <w:bCs/>
          <w:sz w:val="28"/>
          <w:szCs w:val="28"/>
        </w:rPr>
        <w:t xml:space="preserve"> рік</w:t>
      </w:r>
    </w:p>
    <w:tbl>
      <w:tblPr>
        <w:tblStyle w:val="a3"/>
        <w:tblW w:w="10349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836"/>
        <w:gridCol w:w="1134"/>
        <w:gridCol w:w="851"/>
        <w:gridCol w:w="992"/>
        <w:gridCol w:w="992"/>
        <w:gridCol w:w="3544"/>
      </w:tblGrid>
      <w:tr w:rsidR="001076EC" w:rsidRPr="00E71633" w14:paraId="4B304FC1" w14:textId="77777777" w:rsidTr="00BC7912">
        <w:trPr>
          <w:trHeight w:val="686"/>
        </w:trPr>
        <w:tc>
          <w:tcPr>
            <w:tcW w:w="2836" w:type="dxa"/>
          </w:tcPr>
          <w:p w14:paraId="0ABA28D1" w14:textId="26DF5B59" w:rsidR="00753B52" w:rsidRPr="00E71633" w:rsidRDefault="00753B52" w:rsidP="00A87EB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71633">
              <w:rPr>
                <w:rFonts w:ascii="Times New Roman" w:hAnsi="Times New Roman" w:cs="Times New Roman"/>
                <w:b/>
                <w:bCs/>
              </w:rPr>
              <w:t>Найменування показника</w:t>
            </w:r>
          </w:p>
        </w:tc>
        <w:tc>
          <w:tcPr>
            <w:tcW w:w="1134" w:type="dxa"/>
          </w:tcPr>
          <w:p w14:paraId="22BC96B2" w14:textId="61C02FCF" w:rsidR="00753B52" w:rsidRPr="00E71633" w:rsidRDefault="00753B52" w:rsidP="00A87EB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71633">
              <w:rPr>
                <w:rFonts w:ascii="Times New Roman" w:hAnsi="Times New Roman" w:cs="Times New Roman"/>
                <w:b/>
                <w:bCs/>
              </w:rPr>
              <w:t>Код рядка</w:t>
            </w:r>
          </w:p>
        </w:tc>
        <w:tc>
          <w:tcPr>
            <w:tcW w:w="851" w:type="dxa"/>
          </w:tcPr>
          <w:p w14:paraId="533FE837" w14:textId="703036C4" w:rsidR="00753B52" w:rsidRPr="00E71633" w:rsidRDefault="00753B52" w:rsidP="00A87EB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71633">
              <w:rPr>
                <w:rFonts w:ascii="Times New Roman" w:hAnsi="Times New Roman" w:cs="Times New Roman"/>
                <w:b/>
                <w:bCs/>
              </w:rPr>
              <w:t>Факт 202</w:t>
            </w:r>
            <w:r w:rsidR="00F805FC" w:rsidRPr="00E71633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992" w:type="dxa"/>
          </w:tcPr>
          <w:p w14:paraId="3B835824" w14:textId="385C72AC" w:rsidR="00753B52" w:rsidRPr="00E71633" w:rsidRDefault="00753B52" w:rsidP="00A87EB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71633">
              <w:rPr>
                <w:rFonts w:ascii="Times New Roman" w:hAnsi="Times New Roman" w:cs="Times New Roman"/>
                <w:b/>
                <w:bCs/>
              </w:rPr>
              <w:t>План 202</w:t>
            </w:r>
            <w:r w:rsidR="00F805FC" w:rsidRPr="00E71633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992" w:type="dxa"/>
          </w:tcPr>
          <w:p w14:paraId="37EDEA0E" w14:textId="319B0B90" w:rsidR="00753B52" w:rsidRPr="00E71633" w:rsidRDefault="00753B52" w:rsidP="00A87EB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7163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Різниця в порівнянні з  202</w:t>
            </w:r>
            <w:r w:rsidR="00F805FC" w:rsidRPr="00E7163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</w:t>
            </w:r>
            <w:r w:rsidRPr="00E7163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роком</w:t>
            </w:r>
          </w:p>
        </w:tc>
        <w:tc>
          <w:tcPr>
            <w:tcW w:w="3544" w:type="dxa"/>
          </w:tcPr>
          <w:p w14:paraId="3D38E830" w14:textId="6CCDBEAA" w:rsidR="00753B52" w:rsidRPr="00E71633" w:rsidRDefault="00A87EB3" w:rsidP="00A87EB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71633">
              <w:rPr>
                <w:rFonts w:ascii="Times New Roman" w:hAnsi="Times New Roman" w:cs="Times New Roman"/>
                <w:b/>
                <w:bCs/>
              </w:rPr>
              <w:t>П</w:t>
            </w:r>
            <w:r w:rsidR="00753B52" w:rsidRPr="00E71633">
              <w:rPr>
                <w:rFonts w:ascii="Times New Roman" w:hAnsi="Times New Roman" w:cs="Times New Roman"/>
                <w:b/>
                <w:bCs/>
              </w:rPr>
              <w:t>риміт</w:t>
            </w:r>
            <w:r w:rsidRPr="00E71633">
              <w:rPr>
                <w:rFonts w:ascii="Times New Roman" w:hAnsi="Times New Roman" w:cs="Times New Roman"/>
                <w:b/>
                <w:bCs/>
              </w:rPr>
              <w:t>к</w:t>
            </w:r>
            <w:r w:rsidR="00753B52" w:rsidRPr="00E71633">
              <w:rPr>
                <w:rFonts w:ascii="Times New Roman" w:hAnsi="Times New Roman" w:cs="Times New Roman"/>
                <w:b/>
                <w:bCs/>
              </w:rPr>
              <w:t>а</w:t>
            </w:r>
          </w:p>
        </w:tc>
      </w:tr>
      <w:tr w:rsidR="00BC7912" w:rsidRPr="00E71633" w14:paraId="68799671" w14:textId="77777777" w:rsidTr="00BC7912">
        <w:tc>
          <w:tcPr>
            <w:tcW w:w="2836" w:type="dxa"/>
          </w:tcPr>
          <w:p w14:paraId="2A750FBB" w14:textId="1136510C" w:rsidR="00BC7912" w:rsidRPr="00E71633" w:rsidRDefault="00BC7912" w:rsidP="00BC7912">
            <w:pPr>
              <w:rPr>
                <w:rFonts w:ascii="Times New Roman" w:hAnsi="Times New Roman" w:cs="Times New Roman"/>
              </w:rPr>
            </w:pPr>
            <w:r w:rsidRPr="00E71633">
              <w:rPr>
                <w:rFonts w:ascii="Times New Roman" w:hAnsi="Times New Roman" w:cs="Times New Roman"/>
              </w:rPr>
              <w:t>Чистий дохід від реалізації продукції (товарів, робіт, послуг)</w:t>
            </w:r>
          </w:p>
        </w:tc>
        <w:tc>
          <w:tcPr>
            <w:tcW w:w="1134" w:type="dxa"/>
          </w:tcPr>
          <w:p w14:paraId="67E93FE3" w14:textId="26DFB18B" w:rsidR="00BC7912" w:rsidRPr="00E71633" w:rsidRDefault="00BC7912" w:rsidP="00E71633">
            <w:pPr>
              <w:jc w:val="center"/>
              <w:rPr>
                <w:rFonts w:ascii="Times New Roman" w:hAnsi="Times New Roman" w:cs="Times New Roman"/>
              </w:rPr>
            </w:pPr>
            <w:r w:rsidRPr="00E71633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851" w:type="dxa"/>
          </w:tcPr>
          <w:p w14:paraId="377E03E9" w14:textId="2F876EC7" w:rsidR="00BC7912" w:rsidRPr="00E71633" w:rsidRDefault="00BC7912" w:rsidP="00E71633">
            <w:pPr>
              <w:jc w:val="center"/>
              <w:rPr>
                <w:rFonts w:ascii="Times New Roman" w:hAnsi="Times New Roman" w:cs="Times New Roman"/>
              </w:rPr>
            </w:pPr>
            <w:r w:rsidRPr="00E71633">
              <w:rPr>
                <w:rFonts w:ascii="Times New Roman" w:hAnsi="Times New Roman" w:cs="Times New Roman"/>
              </w:rPr>
              <w:t>6425,3</w:t>
            </w:r>
          </w:p>
        </w:tc>
        <w:tc>
          <w:tcPr>
            <w:tcW w:w="992" w:type="dxa"/>
          </w:tcPr>
          <w:p w14:paraId="7CDDEC6A" w14:textId="2EBCC2FD" w:rsidR="00BC7912" w:rsidRPr="00E71633" w:rsidRDefault="00BC7912" w:rsidP="00E71633">
            <w:pPr>
              <w:jc w:val="center"/>
              <w:rPr>
                <w:rFonts w:ascii="Times New Roman" w:hAnsi="Times New Roman" w:cs="Times New Roman"/>
              </w:rPr>
            </w:pPr>
            <w:r w:rsidRPr="00E71633">
              <w:rPr>
                <w:rFonts w:ascii="Times New Roman" w:hAnsi="Times New Roman" w:cs="Times New Roman"/>
              </w:rPr>
              <w:t>7800</w:t>
            </w:r>
          </w:p>
        </w:tc>
        <w:tc>
          <w:tcPr>
            <w:tcW w:w="992" w:type="dxa"/>
          </w:tcPr>
          <w:p w14:paraId="7A44E830" w14:textId="51BE37A0" w:rsidR="00BC7912" w:rsidRPr="00E71633" w:rsidRDefault="00BC7912" w:rsidP="00E71633">
            <w:pPr>
              <w:jc w:val="center"/>
              <w:rPr>
                <w:rFonts w:ascii="Times New Roman" w:hAnsi="Times New Roman" w:cs="Times New Roman"/>
              </w:rPr>
            </w:pPr>
            <w:r w:rsidRPr="00E71633">
              <w:rPr>
                <w:rFonts w:ascii="Times New Roman" w:hAnsi="Times New Roman" w:cs="Times New Roman"/>
              </w:rPr>
              <w:t>21,40</w:t>
            </w:r>
          </w:p>
        </w:tc>
        <w:tc>
          <w:tcPr>
            <w:tcW w:w="3544" w:type="dxa"/>
          </w:tcPr>
          <w:p w14:paraId="408C7BE3" w14:textId="16142C9E" w:rsidR="00BC7912" w:rsidRPr="00E71633" w:rsidRDefault="00BC7912" w:rsidP="00BC7912">
            <w:pPr>
              <w:jc w:val="center"/>
              <w:rPr>
                <w:rFonts w:ascii="Times New Roman" w:hAnsi="Times New Roman" w:cs="Times New Roman"/>
              </w:rPr>
            </w:pPr>
            <w:r w:rsidRPr="00E71633">
              <w:rPr>
                <w:rFonts w:ascii="Times New Roman" w:hAnsi="Times New Roman" w:cs="Times New Roman"/>
              </w:rPr>
              <w:t>Збільшення доходу за рахунок розширення номерного фонду.</w:t>
            </w:r>
          </w:p>
        </w:tc>
      </w:tr>
      <w:tr w:rsidR="00BC7912" w:rsidRPr="00E71633" w14:paraId="19DD580A" w14:textId="77777777" w:rsidTr="00BC7912">
        <w:tc>
          <w:tcPr>
            <w:tcW w:w="2836" w:type="dxa"/>
          </w:tcPr>
          <w:p w14:paraId="06489300" w14:textId="5BDF9914" w:rsidR="00BC7912" w:rsidRPr="00E71633" w:rsidRDefault="00BC7912" w:rsidP="00BC7912">
            <w:pPr>
              <w:rPr>
                <w:rFonts w:ascii="Times New Roman" w:hAnsi="Times New Roman" w:cs="Times New Roman"/>
              </w:rPr>
            </w:pPr>
            <w:r w:rsidRPr="00E71633">
              <w:rPr>
                <w:rFonts w:ascii="Times New Roman" w:hAnsi="Times New Roman" w:cs="Times New Roman"/>
              </w:rPr>
              <w:t>Собівартість реалізованої продукції (товарів, робіт, послуг)</w:t>
            </w:r>
          </w:p>
        </w:tc>
        <w:tc>
          <w:tcPr>
            <w:tcW w:w="1134" w:type="dxa"/>
          </w:tcPr>
          <w:p w14:paraId="293C0BB7" w14:textId="18C6BE24" w:rsidR="00BC7912" w:rsidRPr="00E71633" w:rsidRDefault="00BC7912" w:rsidP="00E71633">
            <w:pPr>
              <w:jc w:val="center"/>
              <w:rPr>
                <w:rFonts w:ascii="Times New Roman" w:hAnsi="Times New Roman" w:cs="Times New Roman"/>
              </w:rPr>
            </w:pPr>
            <w:r w:rsidRPr="00E71633">
              <w:rPr>
                <w:rFonts w:ascii="Times New Roman" w:hAnsi="Times New Roman" w:cs="Times New Roman"/>
              </w:rPr>
              <w:t>1010</w:t>
            </w:r>
          </w:p>
        </w:tc>
        <w:tc>
          <w:tcPr>
            <w:tcW w:w="851" w:type="dxa"/>
          </w:tcPr>
          <w:p w14:paraId="66AB18E5" w14:textId="12D4E565" w:rsidR="00BC7912" w:rsidRPr="00E71633" w:rsidRDefault="00BC7912" w:rsidP="00E71633">
            <w:pPr>
              <w:jc w:val="center"/>
              <w:rPr>
                <w:rFonts w:ascii="Times New Roman" w:hAnsi="Times New Roman" w:cs="Times New Roman"/>
              </w:rPr>
            </w:pPr>
            <w:r w:rsidRPr="00E71633">
              <w:rPr>
                <w:rFonts w:ascii="Times New Roman" w:hAnsi="Times New Roman" w:cs="Times New Roman"/>
              </w:rPr>
              <w:t>6277,5</w:t>
            </w:r>
          </w:p>
        </w:tc>
        <w:tc>
          <w:tcPr>
            <w:tcW w:w="992" w:type="dxa"/>
          </w:tcPr>
          <w:p w14:paraId="33DD5B97" w14:textId="6A126CED" w:rsidR="00BC7912" w:rsidRPr="00E71633" w:rsidRDefault="00BC7912" w:rsidP="00E71633">
            <w:pPr>
              <w:jc w:val="center"/>
              <w:rPr>
                <w:rFonts w:ascii="Times New Roman" w:hAnsi="Times New Roman" w:cs="Times New Roman"/>
              </w:rPr>
            </w:pPr>
            <w:r w:rsidRPr="00E71633">
              <w:rPr>
                <w:rFonts w:ascii="Times New Roman" w:hAnsi="Times New Roman" w:cs="Times New Roman"/>
              </w:rPr>
              <w:t>7226,77</w:t>
            </w:r>
          </w:p>
        </w:tc>
        <w:tc>
          <w:tcPr>
            <w:tcW w:w="992" w:type="dxa"/>
          </w:tcPr>
          <w:p w14:paraId="7F9A4577" w14:textId="2155CBC2" w:rsidR="00BC7912" w:rsidRPr="00E71633" w:rsidRDefault="00BC7912" w:rsidP="00E71633">
            <w:pPr>
              <w:jc w:val="center"/>
              <w:rPr>
                <w:rFonts w:ascii="Times New Roman" w:hAnsi="Times New Roman" w:cs="Times New Roman"/>
                <w:lang w:val="ru-UA"/>
              </w:rPr>
            </w:pPr>
            <w:r w:rsidRPr="00E71633">
              <w:rPr>
                <w:rFonts w:ascii="Times New Roman" w:hAnsi="Times New Roman" w:cs="Times New Roman"/>
              </w:rPr>
              <w:t>15,12</w:t>
            </w:r>
          </w:p>
        </w:tc>
        <w:tc>
          <w:tcPr>
            <w:tcW w:w="3544" w:type="dxa"/>
          </w:tcPr>
          <w:p w14:paraId="5C67EC33" w14:textId="254FEC34" w:rsidR="00BC7912" w:rsidRPr="00E71633" w:rsidRDefault="00BC7912" w:rsidP="00BC7912">
            <w:pPr>
              <w:jc w:val="center"/>
              <w:rPr>
                <w:rFonts w:ascii="Times New Roman" w:hAnsi="Times New Roman" w:cs="Times New Roman"/>
              </w:rPr>
            </w:pPr>
            <w:r w:rsidRPr="00E71633">
              <w:rPr>
                <w:rFonts w:ascii="Times New Roman" w:hAnsi="Times New Roman" w:cs="Times New Roman"/>
              </w:rPr>
              <w:t>Зростання витрат на електроенергію для Центру ВПО та збільшення фонду оплати праці.</w:t>
            </w:r>
          </w:p>
        </w:tc>
      </w:tr>
      <w:tr w:rsidR="00BC7912" w:rsidRPr="00E71633" w14:paraId="4E1B84FA" w14:textId="77777777" w:rsidTr="00BC7912">
        <w:tc>
          <w:tcPr>
            <w:tcW w:w="2836" w:type="dxa"/>
          </w:tcPr>
          <w:p w14:paraId="5B87469B" w14:textId="28394BB9" w:rsidR="00BC7912" w:rsidRPr="00E71633" w:rsidRDefault="00BC7912" w:rsidP="00BC7912">
            <w:pPr>
              <w:rPr>
                <w:rFonts w:ascii="Times New Roman" w:hAnsi="Times New Roman" w:cs="Times New Roman"/>
              </w:rPr>
            </w:pPr>
            <w:r w:rsidRPr="00E71633">
              <w:rPr>
                <w:rFonts w:ascii="Times New Roman" w:hAnsi="Times New Roman" w:cs="Times New Roman"/>
              </w:rPr>
              <w:t>Витрати на сировину та основні матеріали</w:t>
            </w:r>
          </w:p>
        </w:tc>
        <w:tc>
          <w:tcPr>
            <w:tcW w:w="1134" w:type="dxa"/>
          </w:tcPr>
          <w:p w14:paraId="6FAC9361" w14:textId="248C99AD" w:rsidR="00BC7912" w:rsidRPr="00E71633" w:rsidRDefault="00BC7912" w:rsidP="00E71633">
            <w:pPr>
              <w:jc w:val="center"/>
              <w:rPr>
                <w:rFonts w:ascii="Times New Roman" w:hAnsi="Times New Roman" w:cs="Times New Roman"/>
              </w:rPr>
            </w:pPr>
            <w:r w:rsidRPr="00E71633">
              <w:rPr>
                <w:rFonts w:ascii="Times New Roman" w:hAnsi="Times New Roman" w:cs="Times New Roman"/>
              </w:rPr>
              <w:t>1011</w:t>
            </w:r>
          </w:p>
        </w:tc>
        <w:tc>
          <w:tcPr>
            <w:tcW w:w="851" w:type="dxa"/>
          </w:tcPr>
          <w:p w14:paraId="51D6ED9C" w14:textId="5EB84F18" w:rsidR="00BC7912" w:rsidRPr="00E71633" w:rsidRDefault="00BC7912" w:rsidP="00E71633">
            <w:pPr>
              <w:jc w:val="center"/>
              <w:rPr>
                <w:rFonts w:ascii="Times New Roman" w:hAnsi="Times New Roman" w:cs="Times New Roman"/>
              </w:rPr>
            </w:pPr>
            <w:r w:rsidRPr="00E71633">
              <w:rPr>
                <w:rFonts w:ascii="Times New Roman" w:hAnsi="Times New Roman" w:cs="Times New Roman"/>
              </w:rPr>
              <w:t>61,8</w:t>
            </w:r>
          </w:p>
        </w:tc>
        <w:tc>
          <w:tcPr>
            <w:tcW w:w="992" w:type="dxa"/>
          </w:tcPr>
          <w:p w14:paraId="4610D89A" w14:textId="432D6F54" w:rsidR="00BC7912" w:rsidRPr="00E71633" w:rsidRDefault="00BC7912" w:rsidP="00E71633">
            <w:pPr>
              <w:jc w:val="center"/>
              <w:rPr>
                <w:rFonts w:ascii="Times New Roman" w:hAnsi="Times New Roman" w:cs="Times New Roman"/>
              </w:rPr>
            </w:pPr>
            <w:r w:rsidRPr="00E71633"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992" w:type="dxa"/>
          </w:tcPr>
          <w:p w14:paraId="4A9EDFBB" w14:textId="5418D16B" w:rsidR="00BC7912" w:rsidRPr="00E71633" w:rsidRDefault="00BC7912" w:rsidP="00E71633">
            <w:pPr>
              <w:jc w:val="center"/>
              <w:rPr>
                <w:rFonts w:ascii="Times New Roman" w:hAnsi="Times New Roman" w:cs="Times New Roman"/>
              </w:rPr>
            </w:pPr>
            <w:r w:rsidRPr="00E71633">
              <w:rPr>
                <w:rFonts w:ascii="Times New Roman" w:hAnsi="Times New Roman" w:cs="Times New Roman"/>
              </w:rPr>
              <w:t>74,76</w:t>
            </w:r>
          </w:p>
        </w:tc>
        <w:tc>
          <w:tcPr>
            <w:tcW w:w="3544" w:type="dxa"/>
          </w:tcPr>
          <w:p w14:paraId="4BF9ED90" w14:textId="7EDF2AFA" w:rsidR="00BC7912" w:rsidRPr="00E71633" w:rsidRDefault="00BC7912" w:rsidP="00BC7912">
            <w:pPr>
              <w:jc w:val="center"/>
              <w:rPr>
                <w:rFonts w:ascii="Times New Roman" w:hAnsi="Times New Roman" w:cs="Times New Roman"/>
              </w:rPr>
            </w:pPr>
            <w:r w:rsidRPr="00E71633">
              <w:rPr>
                <w:rFonts w:ascii="Times New Roman" w:hAnsi="Times New Roman" w:cs="Times New Roman"/>
              </w:rPr>
              <w:t xml:space="preserve">Підвищення завантаженості готелю та зростання ринкових цін на мийні й </w:t>
            </w:r>
            <w:proofErr w:type="spellStart"/>
            <w:r w:rsidRPr="00E71633">
              <w:rPr>
                <w:rFonts w:ascii="Times New Roman" w:hAnsi="Times New Roman" w:cs="Times New Roman"/>
              </w:rPr>
              <w:t>дезінфікувальні</w:t>
            </w:r>
            <w:proofErr w:type="spellEnd"/>
            <w:r w:rsidRPr="00E71633">
              <w:rPr>
                <w:rFonts w:ascii="Times New Roman" w:hAnsi="Times New Roman" w:cs="Times New Roman"/>
              </w:rPr>
              <w:t xml:space="preserve"> засоби.</w:t>
            </w:r>
          </w:p>
        </w:tc>
      </w:tr>
      <w:tr w:rsidR="00BC7912" w:rsidRPr="00E71633" w14:paraId="740523D2" w14:textId="77777777" w:rsidTr="00BC7912">
        <w:tc>
          <w:tcPr>
            <w:tcW w:w="2836" w:type="dxa"/>
          </w:tcPr>
          <w:p w14:paraId="10C95898" w14:textId="5258464B" w:rsidR="00BC7912" w:rsidRPr="00E71633" w:rsidRDefault="00BC7912" w:rsidP="00BC7912">
            <w:pPr>
              <w:rPr>
                <w:rFonts w:ascii="Times New Roman" w:hAnsi="Times New Roman" w:cs="Times New Roman"/>
              </w:rPr>
            </w:pPr>
            <w:r w:rsidRPr="00E71633">
              <w:rPr>
                <w:rFonts w:ascii="Times New Roman" w:hAnsi="Times New Roman" w:cs="Times New Roman"/>
              </w:rPr>
              <w:t xml:space="preserve">Витрати на паливо </w:t>
            </w:r>
          </w:p>
        </w:tc>
        <w:tc>
          <w:tcPr>
            <w:tcW w:w="1134" w:type="dxa"/>
          </w:tcPr>
          <w:p w14:paraId="175876AB" w14:textId="0B175B76" w:rsidR="00BC7912" w:rsidRPr="00E71633" w:rsidRDefault="00BC7912" w:rsidP="00E71633">
            <w:pPr>
              <w:jc w:val="center"/>
              <w:rPr>
                <w:rFonts w:ascii="Times New Roman" w:hAnsi="Times New Roman" w:cs="Times New Roman"/>
              </w:rPr>
            </w:pPr>
            <w:r w:rsidRPr="00E71633">
              <w:rPr>
                <w:rFonts w:ascii="Times New Roman" w:hAnsi="Times New Roman" w:cs="Times New Roman"/>
              </w:rPr>
              <w:t>1012</w:t>
            </w:r>
          </w:p>
        </w:tc>
        <w:tc>
          <w:tcPr>
            <w:tcW w:w="851" w:type="dxa"/>
          </w:tcPr>
          <w:p w14:paraId="1BD7C0A8" w14:textId="4E52245E" w:rsidR="00BC7912" w:rsidRPr="00E71633" w:rsidRDefault="00BC7912" w:rsidP="00E71633">
            <w:pPr>
              <w:jc w:val="center"/>
              <w:rPr>
                <w:rFonts w:ascii="Times New Roman" w:hAnsi="Times New Roman" w:cs="Times New Roman"/>
              </w:rPr>
            </w:pPr>
            <w:r w:rsidRPr="00E71633">
              <w:rPr>
                <w:rFonts w:ascii="Times New Roman" w:hAnsi="Times New Roman" w:cs="Times New Roman"/>
              </w:rPr>
              <w:t>257,9</w:t>
            </w:r>
          </w:p>
        </w:tc>
        <w:tc>
          <w:tcPr>
            <w:tcW w:w="992" w:type="dxa"/>
          </w:tcPr>
          <w:p w14:paraId="6781FCE7" w14:textId="72BB9040" w:rsidR="00BC7912" w:rsidRPr="00E71633" w:rsidRDefault="00BC7912" w:rsidP="00E71633">
            <w:pPr>
              <w:jc w:val="center"/>
              <w:rPr>
                <w:rFonts w:ascii="Times New Roman" w:hAnsi="Times New Roman" w:cs="Times New Roman"/>
              </w:rPr>
            </w:pPr>
            <w:r w:rsidRPr="00E71633">
              <w:rPr>
                <w:rFonts w:ascii="Times New Roman" w:hAnsi="Times New Roman" w:cs="Times New Roman"/>
              </w:rPr>
              <w:t>255</w:t>
            </w:r>
          </w:p>
        </w:tc>
        <w:tc>
          <w:tcPr>
            <w:tcW w:w="992" w:type="dxa"/>
          </w:tcPr>
          <w:p w14:paraId="37CD417C" w14:textId="2099E98D" w:rsidR="00BC7912" w:rsidRPr="00E71633" w:rsidRDefault="00BC7912" w:rsidP="00E71633">
            <w:pPr>
              <w:jc w:val="center"/>
              <w:rPr>
                <w:rFonts w:ascii="Times New Roman" w:hAnsi="Times New Roman" w:cs="Times New Roman"/>
              </w:rPr>
            </w:pPr>
            <w:r w:rsidRPr="00E71633">
              <w:rPr>
                <w:rFonts w:ascii="Times New Roman" w:hAnsi="Times New Roman" w:cs="Times New Roman"/>
              </w:rPr>
              <w:t>-1,12</w:t>
            </w:r>
          </w:p>
        </w:tc>
        <w:tc>
          <w:tcPr>
            <w:tcW w:w="3544" w:type="dxa"/>
          </w:tcPr>
          <w:p w14:paraId="5855F0D6" w14:textId="7EA9692F" w:rsidR="00BC7912" w:rsidRPr="00E71633" w:rsidRDefault="00BC7912" w:rsidP="00BC7912">
            <w:pPr>
              <w:jc w:val="center"/>
              <w:rPr>
                <w:rFonts w:ascii="Times New Roman" w:hAnsi="Times New Roman" w:cs="Times New Roman"/>
              </w:rPr>
            </w:pPr>
            <w:r w:rsidRPr="00E71633">
              <w:rPr>
                <w:rFonts w:ascii="Times New Roman" w:hAnsi="Times New Roman" w:cs="Times New Roman"/>
              </w:rPr>
              <w:t>Додаткові витрати на роботу генераторів через нестабільне електропостачання..</w:t>
            </w:r>
          </w:p>
        </w:tc>
      </w:tr>
      <w:tr w:rsidR="00BC7912" w:rsidRPr="00E71633" w14:paraId="368EA9A8" w14:textId="77777777" w:rsidTr="00BC7912">
        <w:tc>
          <w:tcPr>
            <w:tcW w:w="2836" w:type="dxa"/>
          </w:tcPr>
          <w:p w14:paraId="043C2694" w14:textId="13EF6664" w:rsidR="00BC7912" w:rsidRPr="00E71633" w:rsidRDefault="00BC7912" w:rsidP="00BC7912">
            <w:pPr>
              <w:rPr>
                <w:rFonts w:ascii="Times New Roman" w:hAnsi="Times New Roman" w:cs="Times New Roman"/>
              </w:rPr>
            </w:pPr>
            <w:r w:rsidRPr="00E71633">
              <w:rPr>
                <w:rFonts w:ascii="Times New Roman" w:hAnsi="Times New Roman" w:cs="Times New Roman"/>
              </w:rPr>
              <w:t>Витрати на електроенергію</w:t>
            </w:r>
          </w:p>
        </w:tc>
        <w:tc>
          <w:tcPr>
            <w:tcW w:w="1134" w:type="dxa"/>
          </w:tcPr>
          <w:p w14:paraId="12A0B5D7" w14:textId="11CE5FC4" w:rsidR="00BC7912" w:rsidRPr="00E71633" w:rsidRDefault="00BC7912" w:rsidP="00E71633">
            <w:pPr>
              <w:jc w:val="center"/>
              <w:rPr>
                <w:rFonts w:ascii="Times New Roman" w:hAnsi="Times New Roman" w:cs="Times New Roman"/>
              </w:rPr>
            </w:pPr>
            <w:r w:rsidRPr="00E71633">
              <w:rPr>
                <w:rFonts w:ascii="Times New Roman" w:hAnsi="Times New Roman" w:cs="Times New Roman"/>
              </w:rPr>
              <w:t>1013</w:t>
            </w:r>
          </w:p>
        </w:tc>
        <w:tc>
          <w:tcPr>
            <w:tcW w:w="851" w:type="dxa"/>
          </w:tcPr>
          <w:p w14:paraId="006A3D50" w14:textId="6F7DCEEF" w:rsidR="00BC7912" w:rsidRPr="00E71633" w:rsidRDefault="00BC7912" w:rsidP="00E71633">
            <w:pPr>
              <w:jc w:val="center"/>
              <w:rPr>
                <w:rFonts w:ascii="Times New Roman" w:hAnsi="Times New Roman" w:cs="Times New Roman"/>
              </w:rPr>
            </w:pPr>
            <w:r w:rsidRPr="00E71633">
              <w:rPr>
                <w:rFonts w:ascii="Times New Roman" w:hAnsi="Times New Roman" w:cs="Times New Roman"/>
              </w:rPr>
              <w:t>746,1</w:t>
            </w:r>
          </w:p>
        </w:tc>
        <w:tc>
          <w:tcPr>
            <w:tcW w:w="992" w:type="dxa"/>
          </w:tcPr>
          <w:p w14:paraId="4D00D807" w14:textId="54D829E1" w:rsidR="00BC7912" w:rsidRPr="00E71633" w:rsidRDefault="00BC7912" w:rsidP="00E71633">
            <w:pPr>
              <w:jc w:val="center"/>
              <w:rPr>
                <w:rFonts w:ascii="Times New Roman" w:hAnsi="Times New Roman" w:cs="Times New Roman"/>
              </w:rPr>
            </w:pPr>
            <w:r w:rsidRPr="00E71633">
              <w:rPr>
                <w:rFonts w:ascii="Times New Roman" w:hAnsi="Times New Roman" w:cs="Times New Roman"/>
              </w:rPr>
              <w:t>1200,5</w:t>
            </w:r>
          </w:p>
        </w:tc>
        <w:tc>
          <w:tcPr>
            <w:tcW w:w="992" w:type="dxa"/>
          </w:tcPr>
          <w:p w14:paraId="3A6CA3D1" w14:textId="30F26D88" w:rsidR="00BC7912" w:rsidRPr="00E71633" w:rsidRDefault="00BC7912" w:rsidP="00E71633">
            <w:pPr>
              <w:jc w:val="center"/>
              <w:rPr>
                <w:rFonts w:ascii="Times New Roman" w:hAnsi="Times New Roman" w:cs="Times New Roman"/>
              </w:rPr>
            </w:pPr>
            <w:r w:rsidRPr="00E71633">
              <w:rPr>
                <w:rFonts w:ascii="Times New Roman" w:hAnsi="Times New Roman" w:cs="Times New Roman"/>
              </w:rPr>
              <w:t>60,90</w:t>
            </w:r>
          </w:p>
        </w:tc>
        <w:tc>
          <w:tcPr>
            <w:tcW w:w="3544" w:type="dxa"/>
          </w:tcPr>
          <w:p w14:paraId="74D550EE" w14:textId="31D5E65B" w:rsidR="00BC7912" w:rsidRPr="00E71633" w:rsidRDefault="00BC7912" w:rsidP="00BC7912">
            <w:pPr>
              <w:jc w:val="center"/>
              <w:rPr>
                <w:rFonts w:ascii="Times New Roman" w:hAnsi="Times New Roman" w:cs="Times New Roman"/>
              </w:rPr>
            </w:pPr>
            <w:r w:rsidRPr="00E71633">
              <w:rPr>
                <w:rFonts w:ascii="Times New Roman" w:hAnsi="Times New Roman" w:cs="Times New Roman"/>
              </w:rPr>
              <w:t>Підключення Центру ВПО «Нескучне» до електромережі.</w:t>
            </w:r>
          </w:p>
        </w:tc>
      </w:tr>
      <w:tr w:rsidR="00BC7912" w:rsidRPr="00E71633" w14:paraId="077248A1" w14:textId="77777777" w:rsidTr="00BC7912">
        <w:tc>
          <w:tcPr>
            <w:tcW w:w="2836" w:type="dxa"/>
          </w:tcPr>
          <w:p w14:paraId="1A0F5ACA" w14:textId="10201203" w:rsidR="00BC7912" w:rsidRPr="00E71633" w:rsidRDefault="00BC7912" w:rsidP="00BC7912">
            <w:pPr>
              <w:rPr>
                <w:rFonts w:ascii="Times New Roman" w:hAnsi="Times New Roman" w:cs="Times New Roman"/>
              </w:rPr>
            </w:pPr>
            <w:r w:rsidRPr="00E71633">
              <w:rPr>
                <w:rFonts w:ascii="Times New Roman" w:hAnsi="Times New Roman" w:cs="Times New Roman"/>
              </w:rPr>
              <w:t>Витрати на оплату праці</w:t>
            </w:r>
          </w:p>
        </w:tc>
        <w:tc>
          <w:tcPr>
            <w:tcW w:w="1134" w:type="dxa"/>
          </w:tcPr>
          <w:p w14:paraId="5A1AB92B" w14:textId="1F70B56F" w:rsidR="00BC7912" w:rsidRPr="00E71633" w:rsidRDefault="00BC7912" w:rsidP="00E71633">
            <w:pPr>
              <w:jc w:val="center"/>
              <w:rPr>
                <w:rFonts w:ascii="Times New Roman" w:hAnsi="Times New Roman" w:cs="Times New Roman"/>
              </w:rPr>
            </w:pPr>
            <w:r w:rsidRPr="00E71633">
              <w:rPr>
                <w:rFonts w:ascii="Times New Roman" w:hAnsi="Times New Roman" w:cs="Times New Roman"/>
              </w:rPr>
              <w:t>1014</w:t>
            </w:r>
          </w:p>
        </w:tc>
        <w:tc>
          <w:tcPr>
            <w:tcW w:w="851" w:type="dxa"/>
          </w:tcPr>
          <w:p w14:paraId="5F8D38C2" w14:textId="41879183" w:rsidR="00BC7912" w:rsidRPr="00E71633" w:rsidRDefault="00BC7912" w:rsidP="00E71633">
            <w:pPr>
              <w:jc w:val="center"/>
              <w:rPr>
                <w:rFonts w:ascii="Times New Roman" w:hAnsi="Times New Roman" w:cs="Times New Roman"/>
              </w:rPr>
            </w:pPr>
            <w:r w:rsidRPr="00E71633">
              <w:rPr>
                <w:rFonts w:ascii="Times New Roman" w:hAnsi="Times New Roman" w:cs="Times New Roman"/>
              </w:rPr>
              <w:t>1365</w:t>
            </w:r>
          </w:p>
        </w:tc>
        <w:tc>
          <w:tcPr>
            <w:tcW w:w="992" w:type="dxa"/>
          </w:tcPr>
          <w:p w14:paraId="3DC98317" w14:textId="01C0A918" w:rsidR="00BC7912" w:rsidRPr="00E71633" w:rsidRDefault="00BC7912" w:rsidP="00E71633">
            <w:pPr>
              <w:jc w:val="center"/>
              <w:rPr>
                <w:rFonts w:ascii="Times New Roman" w:hAnsi="Times New Roman" w:cs="Times New Roman"/>
              </w:rPr>
            </w:pPr>
            <w:r w:rsidRPr="00E71633">
              <w:rPr>
                <w:rFonts w:ascii="Times New Roman" w:hAnsi="Times New Roman" w:cs="Times New Roman"/>
              </w:rPr>
              <w:t>1827,4</w:t>
            </w:r>
          </w:p>
        </w:tc>
        <w:tc>
          <w:tcPr>
            <w:tcW w:w="992" w:type="dxa"/>
          </w:tcPr>
          <w:p w14:paraId="4E3E92E4" w14:textId="0CD6596C" w:rsidR="00BC7912" w:rsidRPr="00E71633" w:rsidRDefault="00BC7912" w:rsidP="00E71633">
            <w:pPr>
              <w:jc w:val="center"/>
              <w:rPr>
                <w:rFonts w:ascii="Times New Roman" w:hAnsi="Times New Roman" w:cs="Times New Roman"/>
              </w:rPr>
            </w:pPr>
            <w:r w:rsidRPr="00E71633">
              <w:rPr>
                <w:rFonts w:ascii="Times New Roman" w:hAnsi="Times New Roman" w:cs="Times New Roman"/>
              </w:rPr>
              <w:t>33,88</w:t>
            </w:r>
          </w:p>
        </w:tc>
        <w:tc>
          <w:tcPr>
            <w:tcW w:w="3544" w:type="dxa"/>
            <w:vMerge w:val="restart"/>
          </w:tcPr>
          <w:p w14:paraId="519620B9" w14:textId="01D25A14" w:rsidR="00BC7912" w:rsidRPr="00E71633" w:rsidRDefault="00BC7912" w:rsidP="00BC7912">
            <w:pPr>
              <w:jc w:val="center"/>
              <w:rPr>
                <w:rFonts w:ascii="Times New Roman" w:hAnsi="Times New Roman" w:cs="Times New Roman"/>
              </w:rPr>
            </w:pPr>
            <w:r w:rsidRPr="00E71633">
              <w:rPr>
                <w:rFonts w:ascii="Times New Roman" w:hAnsi="Times New Roman" w:cs="Times New Roman"/>
              </w:rPr>
              <w:t>Збільшення штатної чисельності, підвищення рівня МЗП та прожиткового мінімуму.</w:t>
            </w:r>
          </w:p>
        </w:tc>
      </w:tr>
      <w:tr w:rsidR="00BC7912" w:rsidRPr="00E71633" w14:paraId="50C54C2B" w14:textId="77777777" w:rsidTr="00BC7912">
        <w:tc>
          <w:tcPr>
            <w:tcW w:w="2836" w:type="dxa"/>
          </w:tcPr>
          <w:p w14:paraId="4658FFC9" w14:textId="25A10C63" w:rsidR="00BC7912" w:rsidRPr="00E71633" w:rsidRDefault="00BC7912" w:rsidP="00BC7912">
            <w:pPr>
              <w:rPr>
                <w:rFonts w:ascii="Times New Roman" w:hAnsi="Times New Roman" w:cs="Times New Roman"/>
              </w:rPr>
            </w:pPr>
            <w:r w:rsidRPr="00E71633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1134" w:type="dxa"/>
          </w:tcPr>
          <w:p w14:paraId="5F599DCE" w14:textId="7B15FD0F" w:rsidR="00BC7912" w:rsidRPr="00E71633" w:rsidRDefault="00BC7912" w:rsidP="00E71633">
            <w:pPr>
              <w:jc w:val="center"/>
              <w:rPr>
                <w:rFonts w:ascii="Times New Roman" w:hAnsi="Times New Roman" w:cs="Times New Roman"/>
              </w:rPr>
            </w:pPr>
            <w:r w:rsidRPr="00E71633">
              <w:rPr>
                <w:rFonts w:ascii="Times New Roman" w:hAnsi="Times New Roman" w:cs="Times New Roman"/>
              </w:rPr>
              <w:t>1015</w:t>
            </w:r>
          </w:p>
        </w:tc>
        <w:tc>
          <w:tcPr>
            <w:tcW w:w="851" w:type="dxa"/>
          </w:tcPr>
          <w:p w14:paraId="43736F1D" w14:textId="55C0244B" w:rsidR="00BC7912" w:rsidRPr="00E71633" w:rsidRDefault="00BC7912" w:rsidP="00E71633">
            <w:pPr>
              <w:jc w:val="center"/>
              <w:rPr>
                <w:rFonts w:ascii="Times New Roman" w:hAnsi="Times New Roman" w:cs="Times New Roman"/>
              </w:rPr>
            </w:pPr>
            <w:r w:rsidRPr="00E71633">
              <w:rPr>
                <w:rFonts w:ascii="Times New Roman" w:hAnsi="Times New Roman" w:cs="Times New Roman"/>
              </w:rPr>
              <w:t>286</w:t>
            </w:r>
          </w:p>
        </w:tc>
        <w:tc>
          <w:tcPr>
            <w:tcW w:w="992" w:type="dxa"/>
          </w:tcPr>
          <w:p w14:paraId="5FF4D552" w14:textId="12EC82AC" w:rsidR="00BC7912" w:rsidRPr="00E71633" w:rsidRDefault="00BC7912" w:rsidP="00E71633">
            <w:pPr>
              <w:jc w:val="center"/>
              <w:rPr>
                <w:rFonts w:ascii="Times New Roman" w:hAnsi="Times New Roman" w:cs="Times New Roman"/>
              </w:rPr>
            </w:pPr>
            <w:r w:rsidRPr="00E71633">
              <w:rPr>
                <w:rFonts w:ascii="Times New Roman" w:hAnsi="Times New Roman" w:cs="Times New Roman"/>
              </w:rPr>
              <w:t>376,97</w:t>
            </w:r>
          </w:p>
        </w:tc>
        <w:tc>
          <w:tcPr>
            <w:tcW w:w="992" w:type="dxa"/>
          </w:tcPr>
          <w:p w14:paraId="0C07D53C" w14:textId="26153BCA" w:rsidR="00BC7912" w:rsidRPr="00E71633" w:rsidRDefault="00BC7912" w:rsidP="00E71633">
            <w:pPr>
              <w:jc w:val="center"/>
              <w:rPr>
                <w:rFonts w:ascii="Times New Roman" w:hAnsi="Times New Roman" w:cs="Times New Roman"/>
              </w:rPr>
            </w:pPr>
            <w:r w:rsidRPr="00E71633">
              <w:rPr>
                <w:rFonts w:ascii="Times New Roman" w:hAnsi="Times New Roman" w:cs="Times New Roman"/>
              </w:rPr>
              <w:t>31,81</w:t>
            </w:r>
          </w:p>
        </w:tc>
        <w:tc>
          <w:tcPr>
            <w:tcW w:w="3544" w:type="dxa"/>
            <w:vMerge/>
          </w:tcPr>
          <w:p w14:paraId="238C19C4" w14:textId="77777777" w:rsidR="00BC7912" w:rsidRPr="00E71633" w:rsidRDefault="00BC7912" w:rsidP="00BC791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7912" w:rsidRPr="00E71633" w14:paraId="67CC4F2F" w14:textId="77777777" w:rsidTr="00BC7912">
        <w:tc>
          <w:tcPr>
            <w:tcW w:w="2836" w:type="dxa"/>
          </w:tcPr>
          <w:p w14:paraId="56401EF7" w14:textId="2EF5CA8E" w:rsidR="00BC7912" w:rsidRPr="00E71633" w:rsidRDefault="00BC7912" w:rsidP="00BC7912">
            <w:pPr>
              <w:rPr>
                <w:rFonts w:ascii="Times New Roman" w:hAnsi="Times New Roman" w:cs="Times New Roman"/>
              </w:rPr>
            </w:pPr>
            <w:r w:rsidRPr="00E71633">
              <w:rPr>
                <w:rFonts w:ascii="Times New Roman" w:hAnsi="Times New Roman" w:cs="Times New Roman"/>
              </w:rPr>
              <w:t>Витрати, що здійснюються для підтримання об'єкта в робочому стані (проведення ремонту, технічного огляду, нагляду, обслуговування тощо)</w:t>
            </w:r>
          </w:p>
        </w:tc>
        <w:tc>
          <w:tcPr>
            <w:tcW w:w="1134" w:type="dxa"/>
          </w:tcPr>
          <w:p w14:paraId="74F0D014" w14:textId="73DF8890" w:rsidR="00BC7912" w:rsidRPr="00E71633" w:rsidRDefault="00BC7912" w:rsidP="00E71633">
            <w:pPr>
              <w:jc w:val="center"/>
              <w:rPr>
                <w:rFonts w:ascii="Times New Roman" w:hAnsi="Times New Roman" w:cs="Times New Roman"/>
              </w:rPr>
            </w:pPr>
            <w:r w:rsidRPr="00E71633">
              <w:rPr>
                <w:rFonts w:ascii="Times New Roman" w:hAnsi="Times New Roman" w:cs="Times New Roman"/>
              </w:rPr>
              <w:t>1016</w:t>
            </w:r>
          </w:p>
        </w:tc>
        <w:tc>
          <w:tcPr>
            <w:tcW w:w="851" w:type="dxa"/>
          </w:tcPr>
          <w:p w14:paraId="7BF155D7" w14:textId="128F45E8" w:rsidR="00BC7912" w:rsidRPr="00E71633" w:rsidRDefault="00BC7912" w:rsidP="00E71633">
            <w:pPr>
              <w:jc w:val="center"/>
              <w:rPr>
                <w:rFonts w:ascii="Times New Roman" w:hAnsi="Times New Roman" w:cs="Times New Roman"/>
              </w:rPr>
            </w:pPr>
            <w:r w:rsidRPr="00E71633">
              <w:rPr>
                <w:rFonts w:ascii="Times New Roman" w:hAnsi="Times New Roman" w:cs="Times New Roman"/>
              </w:rPr>
              <w:t>478,9</w:t>
            </w:r>
          </w:p>
        </w:tc>
        <w:tc>
          <w:tcPr>
            <w:tcW w:w="992" w:type="dxa"/>
          </w:tcPr>
          <w:p w14:paraId="3217649C" w14:textId="5D23CDC1" w:rsidR="00BC7912" w:rsidRPr="00E71633" w:rsidRDefault="00BC7912" w:rsidP="00E71633">
            <w:pPr>
              <w:jc w:val="center"/>
              <w:rPr>
                <w:rFonts w:ascii="Times New Roman" w:hAnsi="Times New Roman" w:cs="Times New Roman"/>
              </w:rPr>
            </w:pPr>
            <w:r w:rsidRPr="00E71633"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992" w:type="dxa"/>
          </w:tcPr>
          <w:p w14:paraId="556B941D" w14:textId="3358170A" w:rsidR="00BC7912" w:rsidRPr="00E71633" w:rsidRDefault="00BC7912" w:rsidP="00E71633">
            <w:pPr>
              <w:jc w:val="center"/>
              <w:rPr>
                <w:rFonts w:ascii="Times New Roman" w:hAnsi="Times New Roman" w:cs="Times New Roman"/>
              </w:rPr>
            </w:pPr>
            <w:r w:rsidRPr="00E71633">
              <w:rPr>
                <w:rFonts w:ascii="Times New Roman" w:hAnsi="Times New Roman" w:cs="Times New Roman"/>
              </w:rPr>
              <w:t>213,22</w:t>
            </w:r>
          </w:p>
        </w:tc>
        <w:tc>
          <w:tcPr>
            <w:tcW w:w="3544" w:type="dxa"/>
          </w:tcPr>
          <w:p w14:paraId="3A0861E9" w14:textId="77777777" w:rsidR="00BC7912" w:rsidRPr="00E71633" w:rsidRDefault="00BC7912" w:rsidP="00BC7912">
            <w:pPr>
              <w:jc w:val="center"/>
              <w:rPr>
                <w:rFonts w:ascii="Times New Roman" w:hAnsi="Times New Roman" w:cs="Times New Roman"/>
              </w:rPr>
            </w:pPr>
          </w:p>
          <w:p w14:paraId="1B1DF853" w14:textId="0C8EAD83" w:rsidR="00BC7912" w:rsidRPr="00E71633" w:rsidRDefault="00BC7912" w:rsidP="00BC7912">
            <w:pPr>
              <w:jc w:val="center"/>
              <w:rPr>
                <w:rFonts w:ascii="Times New Roman" w:hAnsi="Times New Roman" w:cs="Times New Roman"/>
              </w:rPr>
            </w:pPr>
            <w:r w:rsidRPr="00E71633">
              <w:rPr>
                <w:rFonts w:ascii="Times New Roman" w:hAnsi="Times New Roman" w:cs="Times New Roman"/>
              </w:rPr>
              <w:t>Збільшення обсягів планових ремонтних та сервісних робіт.</w:t>
            </w:r>
          </w:p>
        </w:tc>
      </w:tr>
      <w:tr w:rsidR="00BC7912" w:rsidRPr="00E71633" w14:paraId="6A2D70E2" w14:textId="77777777" w:rsidTr="00BC7912">
        <w:tc>
          <w:tcPr>
            <w:tcW w:w="2836" w:type="dxa"/>
          </w:tcPr>
          <w:p w14:paraId="2F367C74" w14:textId="25C7B544" w:rsidR="00BC7912" w:rsidRPr="00E71633" w:rsidRDefault="00BC7912" w:rsidP="00BC7912">
            <w:pPr>
              <w:rPr>
                <w:rFonts w:ascii="Times New Roman" w:hAnsi="Times New Roman" w:cs="Times New Roman"/>
              </w:rPr>
            </w:pPr>
            <w:r w:rsidRPr="00E71633">
              <w:rPr>
                <w:rFonts w:ascii="Times New Roman" w:hAnsi="Times New Roman" w:cs="Times New Roman"/>
              </w:rPr>
              <w:t>Амортизація основних засобів і нематеріальних активів</w:t>
            </w:r>
          </w:p>
        </w:tc>
        <w:tc>
          <w:tcPr>
            <w:tcW w:w="1134" w:type="dxa"/>
          </w:tcPr>
          <w:p w14:paraId="58512C68" w14:textId="1309739F" w:rsidR="00BC7912" w:rsidRPr="00E71633" w:rsidRDefault="00BC7912" w:rsidP="00E71633">
            <w:pPr>
              <w:jc w:val="center"/>
              <w:rPr>
                <w:rFonts w:ascii="Times New Roman" w:hAnsi="Times New Roman" w:cs="Times New Roman"/>
              </w:rPr>
            </w:pPr>
            <w:r w:rsidRPr="00E71633">
              <w:rPr>
                <w:rFonts w:ascii="Times New Roman" w:hAnsi="Times New Roman" w:cs="Times New Roman"/>
              </w:rPr>
              <w:t>1017</w:t>
            </w:r>
          </w:p>
        </w:tc>
        <w:tc>
          <w:tcPr>
            <w:tcW w:w="851" w:type="dxa"/>
          </w:tcPr>
          <w:p w14:paraId="15555D01" w14:textId="20800040" w:rsidR="00BC7912" w:rsidRPr="00E71633" w:rsidRDefault="00BC7912" w:rsidP="00E71633">
            <w:pPr>
              <w:jc w:val="center"/>
              <w:rPr>
                <w:rFonts w:ascii="Times New Roman" w:hAnsi="Times New Roman" w:cs="Times New Roman"/>
              </w:rPr>
            </w:pPr>
            <w:r w:rsidRPr="00E71633">
              <w:rPr>
                <w:rFonts w:ascii="Times New Roman" w:hAnsi="Times New Roman" w:cs="Times New Roman"/>
              </w:rPr>
              <w:t>1349</w:t>
            </w:r>
          </w:p>
        </w:tc>
        <w:tc>
          <w:tcPr>
            <w:tcW w:w="992" w:type="dxa"/>
          </w:tcPr>
          <w:p w14:paraId="0B5C5D2E" w14:textId="4A46DEFF" w:rsidR="00BC7912" w:rsidRPr="00E71633" w:rsidRDefault="00BC7912" w:rsidP="00E71633">
            <w:pPr>
              <w:jc w:val="center"/>
              <w:rPr>
                <w:rFonts w:ascii="Times New Roman" w:hAnsi="Times New Roman" w:cs="Times New Roman"/>
              </w:rPr>
            </w:pPr>
            <w:r w:rsidRPr="00E71633">
              <w:rPr>
                <w:rFonts w:ascii="Times New Roman" w:hAnsi="Times New Roman" w:cs="Times New Roman"/>
              </w:rPr>
              <w:t>603</w:t>
            </w:r>
          </w:p>
        </w:tc>
        <w:tc>
          <w:tcPr>
            <w:tcW w:w="992" w:type="dxa"/>
          </w:tcPr>
          <w:p w14:paraId="3D216973" w14:textId="543A9326" w:rsidR="00BC7912" w:rsidRPr="00E71633" w:rsidRDefault="00BC7912" w:rsidP="00E71633">
            <w:pPr>
              <w:jc w:val="center"/>
              <w:rPr>
                <w:rFonts w:ascii="Times New Roman" w:hAnsi="Times New Roman" w:cs="Times New Roman"/>
              </w:rPr>
            </w:pPr>
            <w:r w:rsidRPr="00E71633">
              <w:rPr>
                <w:rFonts w:ascii="Times New Roman" w:hAnsi="Times New Roman" w:cs="Times New Roman"/>
              </w:rPr>
              <w:t>-55,30</w:t>
            </w:r>
          </w:p>
        </w:tc>
        <w:tc>
          <w:tcPr>
            <w:tcW w:w="3544" w:type="dxa"/>
          </w:tcPr>
          <w:p w14:paraId="45D7282F" w14:textId="6E33699F" w:rsidR="00BC7912" w:rsidRPr="00E71633" w:rsidRDefault="00BC7912" w:rsidP="00BC7912">
            <w:pPr>
              <w:jc w:val="center"/>
              <w:rPr>
                <w:rFonts w:ascii="Times New Roman" w:hAnsi="Times New Roman" w:cs="Times New Roman"/>
              </w:rPr>
            </w:pPr>
            <w:r w:rsidRPr="00E71633">
              <w:rPr>
                <w:rFonts w:ascii="Times New Roman" w:hAnsi="Times New Roman" w:cs="Times New Roman"/>
              </w:rPr>
              <w:t>Коригування у зв'язку із введенням в експлуатацію нових ОЗ та МНМА.</w:t>
            </w:r>
          </w:p>
        </w:tc>
      </w:tr>
      <w:tr w:rsidR="00BC7912" w:rsidRPr="00E71633" w14:paraId="64517610" w14:textId="77777777" w:rsidTr="00BC7912">
        <w:tc>
          <w:tcPr>
            <w:tcW w:w="2836" w:type="dxa"/>
          </w:tcPr>
          <w:p w14:paraId="7B84A858" w14:textId="52542434" w:rsidR="00BC7912" w:rsidRPr="00E71633" w:rsidRDefault="00BC7912" w:rsidP="00BC7912">
            <w:pPr>
              <w:rPr>
                <w:rFonts w:ascii="Times New Roman" w:hAnsi="Times New Roman" w:cs="Times New Roman"/>
              </w:rPr>
            </w:pPr>
            <w:r w:rsidRPr="00E71633">
              <w:rPr>
                <w:rFonts w:ascii="Times New Roman" w:hAnsi="Times New Roman" w:cs="Times New Roman"/>
              </w:rPr>
              <w:t>Інші витрати (за вод</w:t>
            </w:r>
            <w:r w:rsidRPr="00E71633">
              <w:rPr>
                <w:rFonts w:ascii="Times New Roman" w:hAnsi="Times New Roman" w:cs="Times New Roman"/>
                <w:lang w:val="ru-UA"/>
              </w:rPr>
              <w:t xml:space="preserve">а </w:t>
            </w:r>
            <w:r w:rsidRPr="00E71633">
              <w:rPr>
                <w:rFonts w:ascii="Times New Roman" w:hAnsi="Times New Roman" w:cs="Times New Roman"/>
              </w:rPr>
              <w:t>та водовідведення; МШП; опалення</w:t>
            </w:r>
            <w:r w:rsidRPr="00E71633">
              <w:rPr>
                <w:rFonts w:ascii="Times New Roman" w:hAnsi="Times New Roman" w:cs="Times New Roman"/>
                <w:lang w:val="ru-UA"/>
              </w:rPr>
              <w:t xml:space="preserve">, </w:t>
            </w:r>
            <w:r w:rsidRPr="00E71633">
              <w:rPr>
                <w:rFonts w:ascii="Times New Roman" w:hAnsi="Times New Roman" w:cs="Times New Roman"/>
              </w:rPr>
              <w:t>послуги)</w:t>
            </w:r>
            <w:r w:rsidRPr="00E71633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134" w:type="dxa"/>
          </w:tcPr>
          <w:p w14:paraId="2B3B32DA" w14:textId="422D5167" w:rsidR="00BC7912" w:rsidRPr="00E71633" w:rsidRDefault="00BC7912" w:rsidP="00E71633">
            <w:pPr>
              <w:jc w:val="center"/>
              <w:rPr>
                <w:rFonts w:ascii="Times New Roman" w:hAnsi="Times New Roman" w:cs="Times New Roman"/>
              </w:rPr>
            </w:pPr>
            <w:r w:rsidRPr="00E71633">
              <w:rPr>
                <w:rFonts w:ascii="Times New Roman" w:hAnsi="Times New Roman" w:cs="Times New Roman"/>
              </w:rPr>
              <w:t>1018</w:t>
            </w:r>
          </w:p>
        </w:tc>
        <w:tc>
          <w:tcPr>
            <w:tcW w:w="851" w:type="dxa"/>
          </w:tcPr>
          <w:p w14:paraId="01F04A6F" w14:textId="0010999A" w:rsidR="00BC7912" w:rsidRPr="00E71633" w:rsidRDefault="00BC7912" w:rsidP="00E71633">
            <w:pPr>
              <w:jc w:val="center"/>
              <w:rPr>
                <w:rFonts w:ascii="Times New Roman" w:hAnsi="Times New Roman" w:cs="Times New Roman"/>
              </w:rPr>
            </w:pPr>
            <w:r w:rsidRPr="00E71633">
              <w:rPr>
                <w:rFonts w:ascii="Times New Roman" w:hAnsi="Times New Roman" w:cs="Times New Roman"/>
              </w:rPr>
              <w:t>1732,8</w:t>
            </w:r>
          </w:p>
        </w:tc>
        <w:tc>
          <w:tcPr>
            <w:tcW w:w="992" w:type="dxa"/>
          </w:tcPr>
          <w:p w14:paraId="5BFE1CEE" w14:textId="3B3BF190" w:rsidR="00BC7912" w:rsidRPr="00E71633" w:rsidRDefault="00BC7912" w:rsidP="00E71633">
            <w:pPr>
              <w:jc w:val="center"/>
              <w:rPr>
                <w:rFonts w:ascii="Times New Roman" w:hAnsi="Times New Roman" w:cs="Times New Roman"/>
              </w:rPr>
            </w:pPr>
            <w:r w:rsidRPr="00E71633">
              <w:rPr>
                <w:rFonts w:ascii="Times New Roman" w:hAnsi="Times New Roman" w:cs="Times New Roman"/>
              </w:rPr>
              <w:t>1355,9</w:t>
            </w:r>
          </w:p>
        </w:tc>
        <w:tc>
          <w:tcPr>
            <w:tcW w:w="992" w:type="dxa"/>
          </w:tcPr>
          <w:p w14:paraId="191AAAD7" w14:textId="261D02D3" w:rsidR="00BC7912" w:rsidRPr="00E71633" w:rsidRDefault="00BC7912" w:rsidP="00E71633">
            <w:pPr>
              <w:jc w:val="center"/>
              <w:rPr>
                <w:rFonts w:ascii="Times New Roman" w:hAnsi="Times New Roman" w:cs="Times New Roman"/>
              </w:rPr>
            </w:pPr>
            <w:r w:rsidRPr="00E71633">
              <w:rPr>
                <w:rFonts w:ascii="Times New Roman" w:hAnsi="Times New Roman" w:cs="Times New Roman"/>
              </w:rPr>
              <w:t>-21,75</w:t>
            </w:r>
          </w:p>
        </w:tc>
        <w:tc>
          <w:tcPr>
            <w:tcW w:w="3544" w:type="dxa"/>
          </w:tcPr>
          <w:p w14:paraId="2F18C52F" w14:textId="3D491F1B" w:rsidR="00BC7912" w:rsidRPr="00E71633" w:rsidRDefault="00BC7912" w:rsidP="00BC7912">
            <w:pPr>
              <w:jc w:val="center"/>
              <w:rPr>
                <w:rFonts w:ascii="Times New Roman" w:hAnsi="Times New Roman" w:cs="Times New Roman"/>
              </w:rPr>
            </w:pPr>
            <w:r w:rsidRPr="00E71633">
              <w:rPr>
                <w:rFonts w:ascii="Times New Roman" w:hAnsi="Times New Roman" w:cs="Times New Roman"/>
              </w:rPr>
              <w:t>Оптимізація та зменшення обсягу послуг по Центру ВПО «Нескучне».</w:t>
            </w:r>
          </w:p>
        </w:tc>
      </w:tr>
      <w:tr w:rsidR="00BC7912" w:rsidRPr="00E71633" w14:paraId="7CA4B4D2" w14:textId="77777777" w:rsidTr="00BC7912">
        <w:tc>
          <w:tcPr>
            <w:tcW w:w="2836" w:type="dxa"/>
          </w:tcPr>
          <w:p w14:paraId="413D8310" w14:textId="4CCB7204" w:rsidR="00BC7912" w:rsidRPr="00E71633" w:rsidRDefault="00BC7912" w:rsidP="00BC7912">
            <w:pPr>
              <w:rPr>
                <w:rFonts w:ascii="Times New Roman" w:hAnsi="Times New Roman" w:cs="Times New Roman"/>
              </w:rPr>
            </w:pPr>
            <w:r w:rsidRPr="00E71633">
              <w:rPr>
                <w:rFonts w:ascii="Times New Roman" w:hAnsi="Times New Roman" w:cs="Times New Roman"/>
              </w:rPr>
              <w:t>Адміністративні витрати, у тому числі:</w:t>
            </w:r>
          </w:p>
        </w:tc>
        <w:tc>
          <w:tcPr>
            <w:tcW w:w="1134" w:type="dxa"/>
          </w:tcPr>
          <w:p w14:paraId="6FD9DCA5" w14:textId="6566EAD6" w:rsidR="00BC7912" w:rsidRPr="00E71633" w:rsidRDefault="00BC7912" w:rsidP="00E71633">
            <w:pPr>
              <w:jc w:val="center"/>
              <w:rPr>
                <w:rFonts w:ascii="Times New Roman" w:hAnsi="Times New Roman" w:cs="Times New Roman"/>
              </w:rPr>
            </w:pPr>
            <w:r w:rsidRPr="00E71633">
              <w:rPr>
                <w:rFonts w:ascii="Times New Roman" w:hAnsi="Times New Roman" w:cs="Times New Roman"/>
              </w:rPr>
              <w:t>1030</w:t>
            </w:r>
          </w:p>
        </w:tc>
        <w:tc>
          <w:tcPr>
            <w:tcW w:w="851" w:type="dxa"/>
          </w:tcPr>
          <w:p w14:paraId="715BC98B" w14:textId="57E2B0E4" w:rsidR="00BC7912" w:rsidRPr="00E71633" w:rsidRDefault="00BC7912" w:rsidP="00E71633">
            <w:pPr>
              <w:jc w:val="center"/>
              <w:rPr>
                <w:rFonts w:ascii="Times New Roman" w:hAnsi="Times New Roman" w:cs="Times New Roman"/>
              </w:rPr>
            </w:pPr>
            <w:r w:rsidRPr="00E71633">
              <w:rPr>
                <w:rFonts w:ascii="Times New Roman" w:hAnsi="Times New Roman" w:cs="Times New Roman"/>
              </w:rPr>
              <w:t>3790,9</w:t>
            </w:r>
          </w:p>
        </w:tc>
        <w:tc>
          <w:tcPr>
            <w:tcW w:w="992" w:type="dxa"/>
          </w:tcPr>
          <w:p w14:paraId="6CF2986E" w14:textId="21E77F7F" w:rsidR="00BC7912" w:rsidRPr="00E71633" w:rsidRDefault="00BC7912" w:rsidP="00E71633">
            <w:pPr>
              <w:jc w:val="center"/>
              <w:rPr>
                <w:rFonts w:ascii="Times New Roman" w:hAnsi="Times New Roman" w:cs="Times New Roman"/>
              </w:rPr>
            </w:pPr>
            <w:r w:rsidRPr="00E71633">
              <w:rPr>
                <w:rFonts w:ascii="Times New Roman" w:hAnsi="Times New Roman" w:cs="Times New Roman"/>
              </w:rPr>
              <w:t>6285,7</w:t>
            </w:r>
          </w:p>
        </w:tc>
        <w:tc>
          <w:tcPr>
            <w:tcW w:w="992" w:type="dxa"/>
          </w:tcPr>
          <w:p w14:paraId="13F28BFF" w14:textId="74351BBB" w:rsidR="00BC7912" w:rsidRPr="00E71633" w:rsidRDefault="00BC7912" w:rsidP="00E71633">
            <w:pPr>
              <w:jc w:val="center"/>
              <w:rPr>
                <w:rFonts w:ascii="Times New Roman" w:hAnsi="Times New Roman" w:cs="Times New Roman"/>
              </w:rPr>
            </w:pPr>
            <w:r w:rsidRPr="00E71633">
              <w:rPr>
                <w:rFonts w:ascii="Times New Roman" w:hAnsi="Times New Roman" w:cs="Times New Roman"/>
              </w:rPr>
              <w:t>65,81</w:t>
            </w:r>
          </w:p>
        </w:tc>
        <w:tc>
          <w:tcPr>
            <w:tcW w:w="3544" w:type="dxa"/>
          </w:tcPr>
          <w:p w14:paraId="5AF17866" w14:textId="77777777" w:rsidR="00BC7912" w:rsidRPr="00E71633" w:rsidRDefault="00BC7912" w:rsidP="00BC791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7912" w:rsidRPr="00E71633" w14:paraId="292E4A82" w14:textId="77777777" w:rsidTr="00BC7912">
        <w:tc>
          <w:tcPr>
            <w:tcW w:w="2836" w:type="dxa"/>
          </w:tcPr>
          <w:p w14:paraId="57E8D6FA" w14:textId="360034E8" w:rsidR="00BC7912" w:rsidRPr="00E71633" w:rsidRDefault="00BC7912" w:rsidP="00BC7912">
            <w:pPr>
              <w:rPr>
                <w:rFonts w:ascii="Times New Roman" w:hAnsi="Times New Roman" w:cs="Times New Roman"/>
              </w:rPr>
            </w:pPr>
            <w:r w:rsidRPr="00E71633">
              <w:rPr>
                <w:rFonts w:ascii="Times New Roman" w:hAnsi="Times New Roman" w:cs="Times New Roman"/>
              </w:rPr>
              <w:t>Витрати на оплату праці</w:t>
            </w:r>
          </w:p>
        </w:tc>
        <w:tc>
          <w:tcPr>
            <w:tcW w:w="1134" w:type="dxa"/>
          </w:tcPr>
          <w:p w14:paraId="1A8C199A" w14:textId="24B87155" w:rsidR="00BC7912" w:rsidRPr="00E71633" w:rsidRDefault="00BC7912" w:rsidP="00E71633">
            <w:pPr>
              <w:jc w:val="center"/>
              <w:rPr>
                <w:rFonts w:ascii="Times New Roman" w:hAnsi="Times New Roman" w:cs="Times New Roman"/>
              </w:rPr>
            </w:pPr>
            <w:r w:rsidRPr="00E71633">
              <w:rPr>
                <w:rFonts w:ascii="Times New Roman" w:hAnsi="Times New Roman" w:cs="Times New Roman"/>
              </w:rPr>
              <w:t>1038</w:t>
            </w:r>
          </w:p>
        </w:tc>
        <w:tc>
          <w:tcPr>
            <w:tcW w:w="851" w:type="dxa"/>
          </w:tcPr>
          <w:p w14:paraId="33042BF4" w14:textId="0C355B34" w:rsidR="00BC7912" w:rsidRPr="00E71633" w:rsidRDefault="00BC7912" w:rsidP="00E71633">
            <w:pPr>
              <w:jc w:val="center"/>
              <w:rPr>
                <w:rFonts w:ascii="Times New Roman" w:hAnsi="Times New Roman" w:cs="Times New Roman"/>
              </w:rPr>
            </w:pPr>
            <w:r w:rsidRPr="00E71633">
              <w:rPr>
                <w:rFonts w:ascii="Times New Roman" w:hAnsi="Times New Roman" w:cs="Times New Roman"/>
              </w:rPr>
              <w:t>987,4</w:t>
            </w:r>
          </w:p>
        </w:tc>
        <w:tc>
          <w:tcPr>
            <w:tcW w:w="992" w:type="dxa"/>
          </w:tcPr>
          <w:p w14:paraId="5EB7E579" w14:textId="5D176C84" w:rsidR="00BC7912" w:rsidRPr="00E71633" w:rsidRDefault="00BC7912" w:rsidP="00E71633">
            <w:pPr>
              <w:jc w:val="center"/>
              <w:rPr>
                <w:rFonts w:ascii="Times New Roman" w:hAnsi="Times New Roman" w:cs="Times New Roman"/>
              </w:rPr>
            </w:pPr>
            <w:r w:rsidRPr="00E71633">
              <w:rPr>
                <w:rFonts w:ascii="Times New Roman" w:hAnsi="Times New Roman" w:cs="Times New Roman"/>
              </w:rPr>
              <w:t>1162,6</w:t>
            </w:r>
          </w:p>
        </w:tc>
        <w:tc>
          <w:tcPr>
            <w:tcW w:w="992" w:type="dxa"/>
          </w:tcPr>
          <w:p w14:paraId="0BBEE830" w14:textId="44C37E24" w:rsidR="00BC7912" w:rsidRPr="00E71633" w:rsidRDefault="00BC7912" w:rsidP="00E71633">
            <w:pPr>
              <w:jc w:val="center"/>
              <w:rPr>
                <w:rFonts w:ascii="Times New Roman" w:hAnsi="Times New Roman" w:cs="Times New Roman"/>
              </w:rPr>
            </w:pPr>
            <w:r w:rsidRPr="00E71633">
              <w:rPr>
                <w:rFonts w:ascii="Times New Roman" w:hAnsi="Times New Roman" w:cs="Times New Roman"/>
              </w:rPr>
              <w:t>17,74</w:t>
            </w:r>
          </w:p>
        </w:tc>
        <w:tc>
          <w:tcPr>
            <w:tcW w:w="3544" w:type="dxa"/>
          </w:tcPr>
          <w:p w14:paraId="35DE389A" w14:textId="2B984A7A" w:rsidR="00BC7912" w:rsidRPr="00E71633" w:rsidRDefault="00BC7912" w:rsidP="00BC7912">
            <w:pPr>
              <w:jc w:val="center"/>
              <w:rPr>
                <w:rFonts w:ascii="Times New Roman" w:hAnsi="Times New Roman" w:cs="Times New Roman"/>
              </w:rPr>
            </w:pPr>
            <w:r w:rsidRPr="00E71633">
              <w:rPr>
                <w:rFonts w:ascii="Times New Roman" w:hAnsi="Times New Roman" w:cs="Times New Roman"/>
              </w:rPr>
              <w:t xml:space="preserve">Збільшення кількості працівників </w:t>
            </w:r>
          </w:p>
        </w:tc>
      </w:tr>
      <w:tr w:rsidR="00BC7912" w:rsidRPr="00E71633" w14:paraId="7499D4E4" w14:textId="77777777" w:rsidTr="00BC7912">
        <w:trPr>
          <w:trHeight w:val="388"/>
        </w:trPr>
        <w:tc>
          <w:tcPr>
            <w:tcW w:w="2836" w:type="dxa"/>
          </w:tcPr>
          <w:p w14:paraId="7BBBEE66" w14:textId="106DCDC2" w:rsidR="00BC7912" w:rsidRPr="00E71633" w:rsidRDefault="00BC7912" w:rsidP="00BC7912">
            <w:pPr>
              <w:rPr>
                <w:rFonts w:ascii="Times New Roman" w:hAnsi="Times New Roman" w:cs="Times New Roman"/>
              </w:rPr>
            </w:pPr>
            <w:r w:rsidRPr="00E71633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1134" w:type="dxa"/>
          </w:tcPr>
          <w:p w14:paraId="73B5C074" w14:textId="7A2F358A" w:rsidR="00BC7912" w:rsidRPr="00E71633" w:rsidRDefault="00BC7912" w:rsidP="00E71633">
            <w:pPr>
              <w:jc w:val="center"/>
              <w:rPr>
                <w:rFonts w:ascii="Times New Roman" w:hAnsi="Times New Roman" w:cs="Times New Roman"/>
              </w:rPr>
            </w:pPr>
            <w:r w:rsidRPr="00E71633">
              <w:rPr>
                <w:rFonts w:ascii="Times New Roman" w:hAnsi="Times New Roman" w:cs="Times New Roman"/>
              </w:rPr>
              <w:t>1039</w:t>
            </w:r>
          </w:p>
        </w:tc>
        <w:tc>
          <w:tcPr>
            <w:tcW w:w="851" w:type="dxa"/>
          </w:tcPr>
          <w:p w14:paraId="07F62F51" w14:textId="48F71806" w:rsidR="00BC7912" w:rsidRPr="00E71633" w:rsidRDefault="00BC7912" w:rsidP="00E71633">
            <w:pPr>
              <w:jc w:val="center"/>
              <w:rPr>
                <w:rFonts w:ascii="Times New Roman" w:hAnsi="Times New Roman" w:cs="Times New Roman"/>
              </w:rPr>
            </w:pPr>
            <w:r w:rsidRPr="00E71633">
              <w:rPr>
                <w:rFonts w:ascii="Times New Roman" w:hAnsi="Times New Roman" w:cs="Times New Roman"/>
              </w:rPr>
              <w:t>188,7</w:t>
            </w:r>
          </w:p>
        </w:tc>
        <w:tc>
          <w:tcPr>
            <w:tcW w:w="992" w:type="dxa"/>
          </w:tcPr>
          <w:p w14:paraId="0ECBA122" w14:textId="1B17B76B" w:rsidR="00BC7912" w:rsidRPr="00E71633" w:rsidRDefault="00BC7912" w:rsidP="00E71633">
            <w:pPr>
              <w:jc w:val="center"/>
              <w:rPr>
                <w:rFonts w:ascii="Times New Roman" w:hAnsi="Times New Roman" w:cs="Times New Roman"/>
              </w:rPr>
            </w:pPr>
            <w:r w:rsidRPr="00E71633">
              <w:rPr>
                <w:rFonts w:ascii="Times New Roman" w:hAnsi="Times New Roman" w:cs="Times New Roman"/>
              </w:rPr>
              <w:t>255,7</w:t>
            </w:r>
          </w:p>
        </w:tc>
        <w:tc>
          <w:tcPr>
            <w:tcW w:w="992" w:type="dxa"/>
          </w:tcPr>
          <w:p w14:paraId="1EA516A8" w14:textId="0899899A" w:rsidR="00BC7912" w:rsidRPr="00E71633" w:rsidRDefault="00BC7912" w:rsidP="00E71633">
            <w:pPr>
              <w:jc w:val="center"/>
              <w:rPr>
                <w:rFonts w:ascii="Times New Roman" w:hAnsi="Times New Roman" w:cs="Times New Roman"/>
              </w:rPr>
            </w:pPr>
            <w:r w:rsidRPr="00E71633">
              <w:rPr>
                <w:rFonts w:ascii="Times New Roman" w:hAnsi="Times New Roman" w:cs="Times New Roman"/>
              </w:rPr>
              <w:t>35,51</w:t>
            </w:r>
          </w:p>
        </w:tc>
        <w:tc>
          <w:tcPr>
            <w:tcW w:w="3544" w:type="dxa"/>
          </w:tcPr>
          <w:p w14:paraId="3E62EFE4" w14:textId="3331F5A3" w:rsidR="00BC7912" w:rsidRPr="00E71633" w:rsidRDefault="00BC7912" w:rsidP="00BC7912">
            <w:pPr>
              <w:jc w:val="center"/>
              <w:rPr>
                <w:rFonts w:ascii="Times New Roman" w:hAnsi="Times New Roman" w:cs="Times New Roman"/>
              </w:rPr>
            </w:pPr>
            <w:r w:rsidRPr="00E71633">
              <w:rPr>
                <w:rFonts w:ascii="Times New Roman" w:hAnsi="Times New Roman" w:cs="Times New Roman"/>
              </w:rPr>
              <w:t>Збільшення з/п</w:t>
            </w:r>
          </w:p>
        </w:tc>
      </w:tr>
      <w:tr w:rsidR="00E71633" w:rsidRPr="00E71633" w14:paraId="28C8F6B7" w14:textId="77777777" w:rsidTr="00BC7912">
        <w:tc>
          <w:tcPr>
            <w:tcW w:w="2836" w:type="dxa"/>
          </w:tcPr>
          <w:p w14:paraId="14BE667D" w14:textId="17FEE3BA" w:rsidR="00E71633" w:rsidRPr="00E71633" w:rsidRDefault="00E71633" w:rsidP="00E71633">
            <w:pPr>
              <w:rPr>
                <w:rFonts w:ascii="Times New Roman" w:hAnsi="Times New Roman" w:cs="Times New Roman"/>
              </w:rPr>
            </w:pPr>
            <w:r w:rsidRPr="00E71633">
              <w:rPr>
                <w:rFonts w:ascii="Times New Roman" w:hAnsi="Times New Roman" w:cs="Times New Roman"/>
              </w:rPr>
              <w:fldChar w:fldCharType="begin"/>
            </w:r>
            <w:r w:rsidRPr="00E71633">
              <w:rPr>
                <w:rFonts w:ascii="Times New Roman" w:hAnsi="Times New Roman" w:cs="Times New Roman"/>
              </w:rPr>
              <w:instrText xml:space="preserve"> LINK Excel.Sheet.12 "C:\\Users\\user-tmr\\Desktop\\Міська РАДА\\фін план\\Пояснення (2).xlsx" "Аркуш2!R16C2" \a \f 5 \h  \* MERGEFORMAT </w:instrText>
            </w:r>
            <w:r w:rsidRPr="00E71633">
              <w:rPr>
                <w:rFonts w:ascii="Times New Roman" w:hAnsi="Times New Roman" w:cs="Times New Roman"/>
              </w:rPr>
              <w:fldChar w:fldCharType="separate"/>
            </w:r>
          </w:p>
          <w:p w14:paraId="53F70329" w14:textId="77777777" w:rsidR="00E71633" w:rsidRPr="00E71633" w:rsidRDefault="00E71633" w:rsidP="00E71633">
            <w:pPr>
              <w:rPr>
                <w:rFonts w:ascii="Times New Roman" w:hAnsi="Times New Roman" w:cs="Times New Roman"/>
              </w:rPr>
            </w:pPr>
            <w:r w:rsidRPr="00E71633">
              <w:rPr>
                <w:rFonts w:ascii="Times New Roman" w:hAnsi="Times New Roman" w:cs="Times New Roman"/>
              </w:rPr>
              <w:t>Амортизація основних засобів і нематеріальних активів загальногосподарського призначення</w:t>
            </w:r>
          </w:p>
          <w:p w14:paraId="77640C7A" w14:textId="3CEEDF63" w:rsidR="00E71633" w:rsidRPr="00E71633" w:rsidRDefault="00E71633" w:rsidP="00E71633">
            <w:pPr>
              <w:rPr>
                <w:rFonts w:ascii="Times New Roman" w:hAnsi="Times New Roman" w:cs="Times New Roman"/>
              </w:rPr>
            </w:pPr>
            <w:r w:rsidRPr="00E71633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134" w:type="dxa"/>
          </w:tcPr>
          <w:p w14:paraId="0E7127C3" w14:textId="77777777" w:rsidR="00E71633" w:rsidRPr="00E71633" w:rsidRDefault="00E71633" w:rsidP="00E71633">
            <w:pPr>
              <w:jc w:val="center"/>
              <w:rPr>
                <w:rFonts w:ascii="Times New Roman" w:hAnsi="Times New Roman" w:cs="Times New Roman"/>
              </w:rPr>
            </w:pPr>
          </w:p>
          <w:p w14:paraId="2A5AA2FB" w14:textId="77777777" w:rsidR="00E71633" w:rsidRPr="00E71633" w:rsidRDefault="00E71633" w:rsidP="00E71633">
            <w:pPr>
              <w:jc w:val="center"/>
              <w:rPr>
                <w:rFonts w:ascii="Times New Roman" w:hAnsi="Times New Roman" w:cs="Times New Roman"/>
              </w:rPr>
            </w:pPr>
          </w:p>
          <w:p w14:paraId="543F8FC4" w14:textId="260F0C61" w:rsidR="00E71633" w:rsidRPr="00E71633" w:rsidRDefault="00E71633" w:rsidP="00E71633">
            <w:pPr>
              <w:jc w:val="center"/>
              <w:rPr>
                <w:rFonts w:ascii="Times New Roman" w:hAnsi="Times New Roman" w:cs="Times New Roman"/>
              </w:rPr>
            </w:pPr>
            <w:r w:rsidRPr="00E71633">
              <w:rPr>
                <w:rFonts w:ascii="Times New Roman" w:hAnsi="Times New Roman" w:cs="Times New Roman"/>
              </w:rPr>
              <w:t>1040</w:t>
            </w:r>
          </w:p>
        </w:tc>
        <w:tc>
          <w:tcPr>
            <w:tcW w:w="851" w:type="dxa"/>
          </w:tcPr>
          <w:p w14:paraId="059EFB19" w14:textId="77777777" w:rsidR="00E71633" w:rsidRPr="00E71633" w:rsidRDefault="00E71633" w:rsidP="00E71633">
            <w:pPr>
              <w:jc w:val="center"/>
              <w:rPr>
                <w:rFonts w:ascii="Times New Roman" w:hAnsi="Times New Roman" w:cs="Times New Roman"/>
              </w:rPr>
            </w:pPr>
          </w:p>
          <w:p w14:paraId="7162E303" w14:textId="77777777" w:rsidR="00E71633" w:rsidRPr="00E71633" w:rsidRDefault="00E71633" w:rsidP="00E71633">
            <w:pPr>
              <w:jc w:val="center"/>
              <w:rPr>
                <w:rFonts w:ascii="Times New Roman" w:hAnsi="Times New Roman" w:cs="Times New Roman"/>
              </w:rPr>
            </w:pPr>
          </w:p>
          <w:p w14:paraId="257B3E54" w14:textId="3F13B065" w:rsidR="00E71633" w:rsidRPr="00E71633" w:rsidRDefault="00E71633" w:rsidP="00E71633">
            <w:pPr>
              <w:jc w:val="center"/>
              <w:rPr>
                <w:rFonts w:ascii="Times New Roman" w:hAnsi="Times New Roman" w:cs="Times New Roman"/>
              </w:rPr>
            </w:pPr>
            <w:r w:rsidRPr="00E71633">
              <w:rPr>
                <w:rFonts w:ascii="Times New Roman" w:hAnsi="Times New Roman" w:cs="Times New Roman"/>
              </w:rPr>
              <w:t>2474</w:t>
            </w:r>
          </w:p>
        </w:tc>
        <w:tc>
          <w:tcPr>
            <w:tcW w:w="992" w:type="dxa"/>
          </w:tcPr>
          <w:p w14:paraId="51AA239D" w14:textId="77777777" w:rsidR="00E71633" w:rsidRPr="00E71633" w:rsidRDefault="00E71633" w:rsidP="00E71633">
            <w:pPr>
              <w:jc w:val="center"/>
              <w:rPr>
                <w:rFonts w:ascii="Times New Roman" w:hAnsi="Times New Roman" w:cs="Times New Roman"/>
              </w:rPr>
            </w:pPr>
          </w:p>
          <w:p w14:paraId="38C093A1" w14:textId="77777777" w:rsidR="00E71633" w:rsidRPr="00E71633" w:rsidRDefault="00E71633" w:rsidP="00E71633">
            <w:pPr>
              <w:jc w:val="center"/>
              <w:rPr>
                <w:rFonts w:ascii="Times New Roman" w:hAnsi="Times New Roman" w:cs="Times New Roman"/>
              </w:rPr>
            </w:pPr>
          </w:p>
          <w:p w14:paraId="0412D41E" w14:textId="07253074" w:rsidR="00E71633" w:rsidRPr="00E71633" w:rsidRDefault="00E71633" w:rsidP="00E71633">
            <w:pPr>
              <w:jc w:val="center"/>
              <w:rPr>
                <w:rFonts w:ascii="Times New Roman" w:hAnsi="Times New Roman" w:cs="Times New Roman"/>
              </w:rPr>
            </w:pPr>
            <w:r w:rsidRPr="00E71633">
              <w:rPr>
                <w:rFonts w:ascii="Times New Roman" w:hAnsi="Times New Roman" w:cs="Times New Roman"/>
              </w:rPr>
              <w:t>4715,4</w:t>
            </w:r>
          </w:p>
        </w:tc>
        <w:tc>
          <w:tcPr>
            <w:tcW w:w="992" w:type="dxa"/>
          </w:tcPr>
          <w:p w14:paraId="5BF4757B" w14:textId="77777777" w:rsidR="00E71633" w:rsidRPr="00E71633" w:rsidRDefault="00E71633" w:rsidP="00E71633">
            <w:pPr>
              <w:jc w:val="center"/>
              <w:rPr>
                <w:rFonts w:ascii="Times New Roman" w:hAnsi="Times New Roman" w:cs="Times New Roman"/>
              </w:rPr>
            </w:pPr>
          </w:p>
          <w:p w14:paraId="158148B2" w14:textId="77777777" w:rsidR="00E71633" w:rsidRPr="00E71633" w:rsidRDefault="00E71633" w:rsidP="00E71633">
            <w:pPr>
              <w:jc w:val="center"/>
              <w:rPr>
                <w:rFonts w:ascii="Times New Roman" w:hAnsi="Times New Roman" w:cs="Times New Roman"/>
              </w:rPr>
            </w:pPr>
          </w:p>
          <w:p w14:paraId="61602DD5" w14:textId="4C4BDD9A" w:rsidR="00E71633" w:rsidRPr="00E71633" w:rsidRDefault="00E71633" w:rsidP="00E71633">
            <w:pPr>
              <w:jc w:val="center"/>
              <w:rPr>
                <w:rFonts w:ascii="Times New Roman" w:hAnsi="Times New Roman" w:cs="Times New Roman"/>
              </w:rPr>
            </w:pPr>
            <w:r w:rsidRPr="00E71633">
              <w:rPr>
                <w:rFonts w:ascii="Times New Roman" w:hAnsi="Times New Roman" w:cs="Times New Roman"/>
              </w:rPr>
              <w:t>90,60</w:t>
            </w:r>
          </w:p>
        </w:tc>
        <w:tc>
          <w:tcPr>
            <w:tcW w:w="3544" w:type="dxa"/>
          </w:tcPr>
          <w:p w14:paraId="5E6ED18F" w14:textId="77777777" w:rsidR="00E71633" w:rsidRPr="00E71633" w:rsidRDefault="00E71633" w:rsidP="00E71633">
            <w:pPr>
              <w:jc w:val="center"/>
              <w:rPr>
                <w:rFonts w:ascii="Times New Roman" w:hAnsi="Times New Roman" w:cs="Times New Roman"/>
              </w:rPr>
            </w:pPr>
          </w:p>
          <w:p w14:paraId="41CB214A" w14:textId="1BCE8FC9" w:rsidR="00E71633" w:rsidRPr="00E71633" w:rsidRDefault="00E71633" w:rsidP="00E71633">
            <w:pPr>
              <w:jc w:val="center"/>
              <w:rPr>
                <w:rFonts w:ascii="Times New Roman" w:hAnsi="Times New Roman" w:cs="Times New Roman"/>
              </w:rPr>
            </w:pPr>
            <w:r w:rsidRPr="00E71633">
              <w:rPr>
                <w:rFonts w:ascii="Times New Roman" w:hAnsi="Times New Roman" w:cs="Times New Roman"/>
              </w:rPr>
              <w:t>Амортизація тимчасових споруд які введені в експлуатацію в жовтні 2025</w:t>
            </w:r>
          </w:p>
        </w:tc>
      </w:tr>
      <w:tr w:rsidR="00E71633" w:rsidRPr="00E71633" w14:paraId="3EF90E95" w14:textId="77777777" w:rsidTr="00BC7912">
        <w:tc>
          <w:tcPr>
            <w:tcW w:w="2836" w:type="dxa"/>
          </w:tcPr>
          <w:p w14:paraId="560BBA4F" w14:textId="6C2A69B1" w:rsidR="00E71633" w:rsidRPr="00E71633" w:rsidRDefault="00E71633" w:rsidP="00E71633">
            <w:pPr>
              <w:rPr>
                <w:rFonts w:ascii="Times New Roman" w:hAnsi="Times New Roman" w:cs="Times New Roman"/>
              </w:rPr>
            </w:pPr>
            <w:r w:rsidRPr="00E71633">
              <w:rPr>
                <w:rFonts w:ascii="Times New Roman" w:hAnsi="Times New Roman" w:cs="Times New Roman"/>
              </w:rPr>
              <w:t xml:space="preserve">Інші </w:t>
            </w:r>
            <w:proofErr w:type="spellStart"/>
            <w:r w:rsidRPr="00E71633">
              <w:rPr>
                <w:rFonts w:ascii="Times New Roman" w:hAnsi="Times New Roman" w:cs="Times New Roman"/>
              </w:rPr>
              <w:t>адмін</w:t>
            </w:r>
            <w:proofErr w:type="spellEnd"/>
            <w:r w:rsidRPr="00E71633">
              <w:rPr>
                <w:rFonts w:ascii="Times New Roman" w:hAnsi="Times New Roman" w:cs="Times New Roman"/>
              </w:rPr>
              <w:t>. витрати (</w:t>
            </w:r>
            <w:proofErr w:type="spellStart"/>
            <w:r w:rsidRPr="00E71633">
              <w:rPr>
                <w:rFonts w:ascii="Times New Roman" w:hAnsi="Times New Roman" w:cs="Times New Roman"/>
              </w:rPr>
              <w:t>канцтовари;РРО;послуги</w:t>
            </w:r>
            <w:proofErr w:type="spellEnd"/>
            <w:r w:rsidRPr="00E71633">
              <w:rPr>
                <w:rFonts w:ascii="Times New Roman" w:hAnsi="Times New Roman" w:cs="Times New Roman"/>
              </w:rPr>
              <w:t xml:space="preserve"> банку та пошти; інтернет; охорона приміщення; </w:t>
            </w:r>
            <w:proofErr w:type="spellStart"/>
            <w:r w:rsidRPr="00E71633">
              <w:rPr>
                <w:rFonts w:ascii="Times New Roman" w:hAnsi="Times New Roman" w:cs="Times New Roman"/>
              </w:rPr>
              <w:t>бух.програми</w:t>
            </w:r>
            <w:proofErr w:type="spellEnd"/>
            <w:r w:rsidRPr="00E7163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</w:tcPr>
          <w:p w14:paraId="1AF744DD" w14:textId="6A31459C" w:rsidR="00E71633" w:rsidRPr="00E71633" w:rsidRDefault="00E71633" w:rsidP="00E71633">
            <w:pPr>
              <w:jc w:val="center"/>
              <w:rPr>
                <w:rFonts w:ascii="Times New Roman" w:hAnsi="Times New Roman" w:cs="Times New Roman"/>
              </w:rPr>
            </w:pPr>
            <w:r w:rsidRPr="00E71633">
              <w:rPr>
                <w:rFonts w:ascii="Times New Roman" w:hAnsi="Times New Roman" w:cs="Times New Roman"/>
              </w:rPr>
              <w:t>1051</w:t>
            </w:r>
          </w:p>
        </w:tc>
        <w:tc>
          <w:tcPr>
            <w:tcW w:w="851" w:type="dxa"/>
          </w:tcPr>
          <w:p w14:paraId="36756364" w14:textId="147FC703" w:rsidR="00E71633" w:rsidRPr="00E71633" w:rsidRDefault="00E71633" w:rsidP="00E71633">
            <w:pPr>
              <w:jc w:val="center"/>
              <w:rPr>
                <w:rFonts w:ascii="Times New Roman" w:hAnsi="Times New Roman" w:cs="Times New Roman"/>
              </w:rPr>
            </w:pPr>
            <w:r w:rsidRPr="00E71633">
              <w:rPr>
                <w:rFonts w:ascii="Times New Roman" w:hAnsi="Times New Roman" w:cs="Times New Roman"/>
              </w:rPr>
              <w:t>140,8</w:t>
            </w:r>
          </w:p>
        </w:tc>
        <w:tc>
          <w:tcPr>
            <w:tcW w:w="992" w:type="dxa"/>
          </w:tcPr>
          <w:p w14:paraId="2A8EBBA4" w14:textId="4D802EAB" w:rsidR="00E71633" w:rsidRPr="00E71633" w:rsidRDefault="00E71633" w:rsidP="00E71633">
            <w:pPr>
              <w:jc w:val="center"/>
              <w:rPr>
                <w:rFonts w:ascii="Times New Roman" w:hAnsi="Times New Roman" w:cs="Times New Roman"/>
              </w:rPr>
            </w:pPr>
            <w:r w:rsidRPr="00E71633">
              <w:rPr>
                <w:rFonts w:ascii="Times New Roman" w:hAnsi="Times New Roman" w:cs="Times New Roman"/>
              </w:rPr>
              <w:t>152</w:t>
            </w:r>
          </w:p>
        </w:tc>
        <w:tc>
          <w:tcPr>
            <w:tcW w:w="992" w:type="dxa"/>
          </w:tcPr>
          <w:p w14:paraId="1B1995CC" w14:textId="7ED51E57" w:rsidR="00E71633" w:rsidRPr="00E71633" w:rsidRDefault="00E71633" w:rsidP="00E71633">
            <w:pPr>
              <w:jc w:val="center"/>
              <w:rPr>
                <w:rFonts w:ascii="Times New Roman" w:hAnsi="Times New Roman" w:cs="Times New Roman"/>
              </w:rPr>
            </w:pPr>
            <w:r w:rsidRPr="00E71633">
              <w:rPr>
                <w:rFonts w:ascii="Times New Roman" w:hAnsi="Times New Roman" w:cs="Times New Roman"/>
              </w:rPr>
              <w:t>7,95</w:t>
            </w:r>
          </w:p>
        </w:tc>
        <w:tc>
          <w:tcPr>
            <w:tcW w:w="3544" w:type="dxa"/>
          </w:tcPr>
          <w:p w14:paraId="3F947FD6" w14:textId="2165D372" w:rsidR="00E71633" w:rsidRPr="00E71633" w:rsidRDefault="00E71633" w:rsidP="00E71633">
            <w:pPr>
              <w:jc w:val="center"/>
              <w:rPr>
                <w:rFonts w:ascii="Times New Roman" w:hAnsi="Times New Roman" w:cs="Times New Roman"/>
              </w:rPr>
            </w:pPr>
            <w:r w:rsidRPr="00E71633">
              <w:rPr>
                <w:rFonts w:ascii="Times New Roman" w:hAnsi="Times New Roman" w:cs="Times New Roman"/>
              </w:rPr>
              <w:t>Зростання вартості абонентського обслуговування та супутніх послуг.</w:t>
            </w:r>
          </w:p>
        </w:tc>
      </w:tr>
      <w:tr w:rsidR="00E71633" w:rsidRPr="00E71633" w14:paraId="77C8D938" w14:textId="77777777" w:rsidTr="00BC7912">
        <w:trPr>
          <w:trHeight w:val="1142"/>
        </w:trPr>
        <w:tc>
          <w:tcPr>
            <w:tcW w:w="2836" w:type="dxa"/>
          </w:tcPr>
          <w:p w14:paraId="64ECF31A" w14:textId="77777777" w:rsidR="00E71633" w:rsidRDefault="00E71633" w:rsidP="00E71633">
            <w:pPr>
              <w:rPr>
                <w:rFonts w:ascii="Times New Roman" w:hAnsi="Times New Roman" w:cs="Times New Roman"/>
              </w:rPr>
            </w:pPr>
          </w:p>
          <w:p w14:paraId="208F9289" w14:textId="4F90111A" w:rsidR="00E71633" w:rsidRPr="00E71633" w:rsidRDefault="00E71633" w:rsidP="00E71633">
            <w:pPr>
              <w:rPr>
                <w:rFonts w:ascii="Times New Roman" w:hAnsi="Times New Roman" w:cs="Times New Roman"/>
              </w:rPr>
            </w:pPr>
            <w:r w:rsidRPr="00E71633">
              <w:rPr>
                <w:rFonts w:ascii="Times New Roman" w:hAnsi="Times New Roman" w:cs="Times New Roman"/>
              </w:rPr>
              <w:t>Фінансовий результат від операційної діяльності</w:t>
            </w:r>
          </w:p>
        </w:tc>
        <w:tc>
          <w:tcPr>
            <w:tcW w:w="1134" w:type="dxa"/>
          </w:tcPr>
          <w:p w14:paraId="68CA9B3D" w14:textId="77777777" w:rsidR="00E71633" w:rsidRDefault="00E71633" w:rsidP="00E71633">
            <w:pPr>
              <w:jc w:val="center"/>
              <w:rPr>
                <w:rFonts w:ascii="Times New Roman" w:hAnsi="Times New Roman" w:cs="Times New Roman"/>
              </w:rPr>
            </w:pPr>
          </w:p>
          <w:p w14:paraId="3EF55548" w14:textId="7137126C" w:rsidR="00E71633" w:rsidRPr="00E71633" w:rsidRDefault="00E71633" w:rsidP="00E71633">
            <w:pPr>
              <w:jc w:val="center"/>
              <w:rPr>
                <w:rFonts w:ascii="Times New Roman" w:hAnsi="Times New Roman" w:cs="Times New Roman"/>
              </w:rPr>
            </w:pPr>
            <w:r w:rsidRPr="00E71633">
              <w:rPr>
                <w:rFonts w:ascii="Times New Roman" w:hAnsi="Times New Roman" w:cs="Times New Roman"/>
              </w:rPr>
              <w:t>1170</w:t>
            </w:r>
          </w:p>
        </w:tc>
        <w:tc>
          <w:tcPr>
            <w:tcW w:w="851" w:type="dxa"/>
          </w:tcPr>
          <w:p w14:paraId="399F23E0" w14:textId="77777777" w:rsidR="00E71633" w:rsidRDefault="00E71633" w:rsidP="00E71633">
            <w:pPr>
              <w:jc w:val="center"/>
              <w:rPr>
                <w:rFonts w:ascii="Times New Roman" w:hAnsi="Times New Roman" w:cs="Times New Roman"/>
              </w:rPr>
            </w:pPr>
          </w:p>
          <w:p w14:paraId="5D7DF014" w14:textId="3FB2637A" w:rsidR="00E71633" w:rsidRPr="00E71633" w:rsidRDefault="00E71633" w:rsidP="00E71633">
            <w:pPr>
              <w:jc w:val="center"/>
              <w:rPr>
                <w:rFonts w:ascii="Times New Roman" w:hAnsi="Times New Roman" w:cs="Times New Roman"/>
                <w:lang w:val="ru-UA"/>
              </w:rPr>
            </w:pPr>
            <w:r w:rsidRPr="00E71633">
              <w:rPr>
                <w:rFonts w:ascii="Times New Roman" w:hAnsi="Times New Roman" w:cs="Times New Roman"/>
              </w:rPr>
              <w:t>1151,4</w:t>
            </w:r>
          </w:p>
        </w:tc>
        <w:tc>
          <w:tcPr>
            <w:tcW w:w="992" w:type="dxa"/>
          </w:tcPr>
          <w:p w14:paraId="353EB96E" w14:textId="77777777" w:rsidR="00E71633" w:rsidRDefault="00E71633" w:rsidP="00E71633">
            <w:pPr>
              <w:jc w:val="center"/>
              <w:rPr>
                <w:rFonts w:ascii="Times New Roman" w:hAnsi="Times New Roman" w:cs="Times New Roman"/>
              </w:rPr>
            </w:pPr>
          </w:p>
          <w:p w14:paraId="544E2EB1" w14:textId="29301913" w:rsidR="00E71633" w:rsidRPr="00E71633" w:rsidRDefault="00E71633" w:rsidP="00E71633">
            <w:pPr>
              <w:jc w:val="center"/>
              <w:rPr>
                <w:rFonts w:ascii="Times New Roman" w:hAnsi="Times New Roman" w:cs="Times New Roman"/>
              </w:rPr>
            </w:pPr>
            <w:r w:rsidRPr="00E71633">
              <w:rPr>
                <w:rFonts w:ascii="Times New Roman" w:hAnsi="Times New Roman" w:cs="Times New Roman"/>
              </w:rPr>
              <w:t>453,6</w:t>
            </w:r>
          </w:p>
        </w:tc>
        <w:tc>
          <w:tcPr>
            <w:tcW w:w="992" w:type="dxa"/>
          </w:tcPr>
          <w:p w14:paraId="73CFA5EF" w14:textId="77777777" w:rsidR="00E71633" w:rsidRDefault="00E71633" w:rsidP="00E71633">
            <w:pPr>
              <w:jc w:val="center"/>
              <w:rPr>
                <w:rFonts w:ascii="Times New Roman" w:hAnsi="Times New Roman" w:cs="Times New Roman"/>
              </w:rPr>
            </w:pPr>
          </w:p>
          <w:p w14:paraId="64D577E2" w14:textId="425C8E66" w:rsidR="00E71633" w:rsidRPr="00E71633" w:rsidRDefault="00E71633" w:rsidP="00E71633">
            <w:pPr>
              <w:jc w:val="center"/>
              <w:rPr>
                <w:rFonts w:ascii="Times New Roman" w:hAnsi="Times New Roman" w:cs="Times New Roman"/>
                <w:lang w:val="ru-UA"/>
              </w:rPr>
            </w:pPr>
            <w:r w:rsidRPr="00E71633">
              <w:rPr>
                <w:rFonts w:ascii="Times New Roman" w:hAnsi="Times New Roman" w:cs="Times New Roman"/>
              </w:rPr>
              <w:t>-60,60</w:t>
            </w:r>
          </w:p>
        </w:tc>
        <w:tc>
          <w:tcPr>
            <w:tcW w:w="3544" w:type="dxa"/>
          </w:tcPr>
          <w:p w14:paraId="0FB2236A" w14:textId="77777777" w:rsidR="00E71633" w:rsidRDefault="00E71633" w:rsidP="00E71633">
            <w:pPr>
              <w:jc w:val="center"/>
              <w:rPr>
                <w:rFonts w:ascii="Times New Roman" w:hAnsi="Times New Roman" w:cs="Times New Roman"/>
              </w:rPr>
            </w:pPr>
          </w:p>
          <w:p w14:paraId="6C64F2F0" w14:textId="001DBB96" w:rsidR="00E71633" w:rsidRPr="00E71633" w:rsidRDefault="00E71633" w:rsidP="00E71633">
            <w:pPr>
              <w:jc w:val="center"/>
              <w:rPr>
                <w:rFonts w:ascii="Times New Roman" w:hAnsi="Times New Roman" w:cs="Times New Roman"/>
              </w:rPr>
            </w:pPr>
            <w:r w:rsidRPr="00E71633">
              <w:rPr>
                <w:rFonts w:ascii="Times New Roman" w:hAnsi="Times New Roman" w:cs="Times New Roman"/>
              </w:rPr>
              <w:t>Очікуване зниження через суттєве зростання витратної частини.</w:t>
            </w:r>
          </w:p>
        </w:tc>
      </w:tr>
    </w:tbl>
    <w:p w14:paraId="69CE4215" w14:textId="77777777" w:rsidR="00DB333C" w:rsidRPr="00E71633" w:rsidRDefault="00DB333C" w:rsidP="00DB333C">
      <w:pPr>
        <w:jc w:val="center"/>
        <w:rPr>
          <w:rFonts w:ascii="Times New Roman" w:hAnsi="Times New Roman" w:cs="Times New Roman"/>
        </w:rPr>
      </w:pPr>
    </w:p>
    <w:p w14:paraId="10F9F40B" w14:textId="77777777" w:rsidR="0063198C" w:rsidRDefault="0063198C" w:rsidP="00DB333C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8CD89B0" w14:textId="77777777" w:rsidR="0063198C" w:rsidRDefault="0063198C" w:rsidP="00DB333C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B8ED1AE" w14:textId="77777777" w:rsidR="0063198C" w:rsidRPr="0063198C" w:rsidRDefault="0063198C" w:rsidP="0063198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3198C">
        <w:rPr>
          <w:rFonts w:ascii="Times New Roman" w:hAnsi="Times New Roman" w:cs="Times New Roman"/>
          <w:b/>
          <w:bCs/>
          <w:sz w:val="28"/>
          <w:szCs w:val="28"/>
        </w:rPr>
        <w:t>ПОЯСНЮВАЛЬНА ЗАПИСКА</w:t>
      </w:r>
    </w:p>
    <w:p w14:paraId="510EB4BC" w14:textId="77777777" w:rsidR="0063198C" w:rsidRPr="0063198C" w:rsidRDefault="0063198C" w:rsidP="0063198C">
      <w:pPr>
        <w:jc w:val="center"/>
        <w:rPr>
          <w:rFonts w:ascii="Times New Roman" w:hAnsi="Times New Roman" w:cs="Times New Roman"/>
          <w:sz w:val="28"/>
          <w:szCs w:val="28"/>
        </w:rPr>
      </w:pPr>
      <w:r w:rsidRPr="0063198C">
        <w:rPr>
          <w:rFonts w:ascii="Times New Roman" w:hAnsi="Times New Roman" w:cs="Times New Roman"/>
          <w:b/>
          <w:bCs/>
          <w:sz w:val="28"/>
          <w:szCs w:val="28"/>
        </w:rPr>
        <w:t>до проекту фінансового плану на 2026 рік</w:t>
      </w:r>
    </w:p>
    <w:p w14:paraId="3C3876CD" w14:textId="7027B1C4" w:rsidR="0063198C" w:rsidRPr="0063198C" w:rsidRDefault="0063198C" w:rsidP="0063198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63198C">
        <w:rPr>
          <w:rFonts w:ascii="Times New Roman" w:hAnsi="Times New Roman" w:cs="Times New Roman"/>
          <w:sz w:val="28"/>
          <w:szCs w:val="28"/>
        </w:rPr>
        <w:t>У прогнозованому періоді (2026 рік) діяльність підприємства буде спрямована на розширення номерного фонду та підтримку соціальних ініціатив (Центр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3198C">
        <w:rPr>
          <w:rFonts w:ascii="Times New Roman" w:hAnsi="Times New Roman" w:cs="Times New Roman"/>
          <w:sz w:val="28"/>
          <w:szCs w:val="28"/>
        </w:rPr>
        <w:t>ВПО). Основні тенденції фінансових показників зумовлені наступними факторами:</w:t>
      </w:r>
    </w:p>
    <w:p w14:paraId="5D325C87" w14:textId="22B2E14E" w:rsidR="0063198C" w:rsidRPr="0063198C" w:rsidRDefault="0063198C" w:rsidP="0063198C">
      <w:pPr>
        <w:rPr>
          <w:rFonts w:ascii="Times New Roman" w:hAnsi="Times New Roman" w:cs="Times New Roman"/>
          <w:sz w:val="28"/>
          <w:szCs w:val="28"/>
        </w:rPr>
      </w:pPr>
      <w:r w:rsidRPr="0063198C">
        <w:rPr>
          <w:rFonts w:ascii="Times New Roman" w:hAnsi="Times New Roman" w:cs="Times New Roman"/>
          <w:b/>
          <w:bCs/>
          <w:sz w:val="28"/>
          <w:szCs w:val="28"/>
        </w:rPr>
        <w:t>1. Дохідна частина (ряд. 1000)</w:t>
      </w:r>
      <w:r w:rsidRPr="0063198C">
        <w:rPr>
          <w:rFonts w:ascii="Times New Roman" w:hAnsi="Times New Roman" w:cs="Times New Roman"/>
          <w:sz w:val="28"/>
          <w:szCs w:val="28"/>
        </w:rPr>
        <w:br/>
        <w:t>Прогнозується зростання чистого доходу на </w:t>
      </w:r>
      <w:r w:rsidR="00E070A5">
        <w:rPr>
          <w:rFonts w:ascii="Times New Roman" w:hAnsi="Times New Roman" w:cs="Times New Roman"/>
          <w:b/>
          <w:bCs/>
          <w:sz w:val="28"/>
          <w:szCs w:val="28"/>
        </w:rPr>
        <w:t>21,</w:t>
      </w:r>
      <w:r w:rsidR="00E71633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63198C">
        <w:rPr>
          <w:rFonts w:ascii="Times New Roman" w:hAnsi="Times New Roman" w:cs="Times New Roman"/>
          <w:b/>
          <w:bCs/>
          <w:sz w:val="28"/>
          <w:szCs w:val="28"/>
        </w:rPr>
        <w:t>%</w:t>
      </w:r>
      <w:r w:rsidRPr="0063198C">
        <w:rPr>
          <w:rFonts w:ascii="Times New Roman" w:hAnsi="Times New Roman" w:cs="Times New Roman"/>
          <w:sz w:val="28"/>
          <w:szCs w:val="28"/>
        </w:rPr>
        <w:t xml:space="preserve"> (до 7 </w:t>
      </w:r>
      <w:r w:rsidR="00E070A5">
        <w:rPr>
          <w:rFonts w:ascii="Times New Roman" w:hAnsi="Times New Roman" w:cs="Times New Roman"/>
          <w:sz w:val="28"/>
          <w:szCs w:val="28"/>
        </w:rPr>
        <w:t>8</w:t>
      </w:r>
      <w:r w:rsidRPr="0063198C">
        <w:rPr>
          <w:rFonts w:ascii="Times New Roman" w:hAnsi="Times New Roman" w:cs="Times New Roman"/>
          <w:sz w:val="28"/>
          <w:szCs w:val="28"/>
        </w:rPr>
        <w:t>00,0 тис. грн). Позитивна динаміка забезпечується за рахунок введення в експлуатацію додаткових номерів, що дозволить збільшити пропускну здатність готелю та обсяг надаваних послуг.</w:t>
      </w:r>
    </w:p>
    <w:p w14:paraId="7014A0E0" w14:textId="77777777" w:rsidR="0063198C" w:rsidRPr="0063198C" w:rsidRDefault="0063198C" w:rsidP="0063198C">
      <w:pPr>
        <w:rPr>
          <w:rFonts w:ascii="Times New Roman" w:hAnsi="Times New Roman" w:cs="Times New Roman"/>
          <w:sz w:val="28"/>
          <w:szCs w:val="28"/>
        </w:rPr>
      </w:pPr>
      <w:r w:rsidRPr="0063198C">
        <w:rPr>
          <w:rFonts w:ascii="Times New Roman" w:hAnsi="Times New Roman" w:cs="Times New Roman"/>
          <w:b/>
          <w:bCs/>
          <w:sz w:val="28"/>
          <w:szCs w:val="28"/>
        </w:rPr>
        <w:t>2. Операційні витрати та собівартість (ряд. 1010–1018)</w:t>
      </w:r>
      <w:r w:rsidRPr="0063198C">
        <w:rPr>
          <w:rFonts w:ascii="Times New Roman" w:hAnsi="Times New Roman" w:cs="Times New Roman"/>
          <w:sz w:val="28"/>
          <w:szCs w:val="28"/>
        </w:rPr>
        <w:br/>
        <w:t>Загальне зростання собівартості (+4,2%) спричинене критичним підвищенням окремих статей витрат:</w:t>
      </w:r>
    </w:p>
    <w:p w14:paraId="626C988D" w14:textId="5B15D9F2" w:rsidR="0063198C" w:rsidRPr="0063198C" w:rsidRDefault="0063198C" w:rsidP="0063198C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63198C">
        <w:rPr>
          <w:rFonts w:ascii="Times New Roman" w:hAnsi="Times New Roman" w:cs="Times New Roman"/>
          <w:b/>
          <w:bCs/>
          <w:sz w:val="28"/>
          <w:szCs w:val="28"/>
        </w:rPr>
        <w:t>Електроенергія (+</w:t>
      </w:r>
      <w:r w:rsidR="00F10DEC">
        <w:rPr>
          <w:rFonts w:ascii="Times New Roman" w:hAnsi="Times New Roman" w:cs="Times New Roman"/>
          <w:b/>
          <w:bCs/>
          <w:sz w:val="28"/>
          <w:szCs w:val="28"/>
        </w:rPr>
        <w:t>60,9</w:t>
      </w:r>
      <w:r w:rsidRPr="0063198C">
        <w:rPr>
          <w:rFonts w:ascii="Times New Roman" w:hAnsi="Times New Roman" w:cs="Times New Roman"/>
          <w:b/>
          <w:bCs/>
          <w:sz w:val="28"/>
          <w:szCs w:val="28"/>
        </w:rPr>
        <w:t>%):</w:t>
      </w:r>
      <w:r w:rsidRPr="0063198C">
        <w:rPr>
          <w:rFonts w:ascii="Times New Roman" w:hAnsi="Times New Roman" w:cs="Times New Roman"/>
          <w:sz w:val="28"/>
          <w:szCs w:val="28"/>
        </w:rPr>
        <w:t> Найбільше зростання пов’язане з повним підключенням об’єкта «Центр ВПО Нескучне» до енергомережі. Додатковим фактором є закладені витрати на паливо (ряд. 1012) для забезпечення безперебійної роботи генераторів під час аварійних відключень.</w:t>
      </w:r>
    </w:p>
    <w:p w14:paraId="7B2537B4" w14:textId="3FD7A756" w:rsidR="0063198C" w:rsidRPr="0063198C" w:rsidRDefault="0063198C" w:rsidP="0063198C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63198C">
        <w:rPr>
          <w:rFonts w:ascii="Times New Roman" w:hAnsi="Times New Roman" w:cs="Times New Roman"/>
          <w:b/>
          <w:bCs/>
          <w:sz w:val="28"/>
          <w:szCs w:val="28"/>
        </w:rPr>
        <w:t>Оплата праці (+</w:t>
      </w:r>
      <w:r w:rsidR="00F10DEC">
        <w:rPr>
          <w:rFonts w:ascii="Times New Roman" w:hAnsi="Times New Roman" w:cs="Times New Roman"/>
          <w:b/>
          <w:bCs/>
          <w:sz w:val="28"/>
          <w:szCs w:val="28"/>
        </w:rPr>
        <w:t>33,8</w:t>
      </w:r>
      <w:r w:rsidRPr="0063198C">
        <w:rPr>
          <w:rFonts w:ascii="Times New Roman" w:hAnsi="Times New Roman" w:cs="Times New Roman"/>
          <w:b/>
          <w:bCs/>
          <w:sz w:val="28"/>
          <w:szCs w:val="28"/>
        </w:rPr>
        <w:t>%):</w:t>
      </w:r>
      <w:r w:rsidRPr="0063198C">
        <w:rPr>
          <w:rFonts w:ascii="Times New Roman" w:hAnsi="Times New Roman" w:cs="Times New Roman"/>
          <w:sz w:val="28"/>
          <w:szCs w:val="28"/>
        </w:rPr>
        <w:t xml:space="preserve"> Збільшення витрат зумовлене приведенням штатного розпису у відповідність до нових державних стандартів (зростання МЗП та прожиткового мінімуму), а також </w:t>
      </w:r>
      <w:proofErr w:type="spellStart"/>
      <w:r w:rsidRPr="0063198C">
        <w:rPr>
          <w:rFonts w:ascii="Times New Roman" w:hAnsi="Times New Roman" w:cs="Times New Roman"/>
          <w:sz w:val="28"/>
          <w:szCs w:val="28"/>
        </w:rPr>
        <w:t>наймом</w:t>
      </w:r>
      <w:proofErr w:type="spellEnd"/>
      <w:r w:rsidRPr="0063198C">
        <w:rPr>
          <w:rFonts w:ascii="Times New Roman" w:hAnsi="Times New Roman" w:cs="Times New Roman"/>
          <w:sz w:val="28"/>
          <w:szCs w:val="28"/>
        </w:rPr>
        <w:t xml:space="preserve"> додаткового персоналу для обслуговування збільшеного номерного фонду.</w:t>
      </w:r>
    </w:p>
    <w:p w14:paraId="5DD6F677" w14:textId="23E03C22" w:rsidR="0063198C" w:rsidRPr="0063198C" w:rsidRDefault="0063198C" w:rsidP="0063198C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63198C">
        <w:rPr>
          <w:rFonts w:ascii="Times New Roman" w:hAnsi="Times New Roman" w:cs="Times New Roman"/>
          <w:b/>
          <w:bCs/>
          <w:sz w:val="28"/>
          <w:szCs w:val="28"/>
        </w:rPr>
        <w:t>Сировина та матеріали (+</w:t>
      </w:r>
      <w:r w:rsidR="00F10DEC">
        <w:rPr>
          <w:rFonts w:ascii="Times New Roman" w:hAnsi="Times New Roman" w:cs="Times New Roman"/>
          <w:b/>
          <w:bCs/>
          <w:sz w:val="28"/>
          <w:szCs w:val="28"/>
        </w:rPr>
        <w:t>74,76</w:t>
      </w:r>
      <w:r w:rsidRPr="0063198C">
        <w:rPr>
          <w:rFonts w:ascii="Times New Roman" w:hAnsi="Times New Roman" w:cs="Times New Roman"/>
          <w:b/>
          <w:bCs/>
          <w:sz w:val="28"/>
          <w:szCs w:val="28"/>
        </w:rPr>
        <w:t>%):</w:t>
      </w:r>
      <w:r w:rsidRPr="0063198C">
        <w:rPr>
          <w:rFonts w:ascii="Times New Roman" w:hAnsi="Times New Roman" w:cs="Times New Roman"/>
          <w:sz w:val="28"/>
          <w:szCs w:val="28"/>
        </w:rPr>
        <w:t> Пов’язано з підвищенням завантаженості готелю та ринковим зростанням цін на господарчі товари (дезінфікуючі засоби, МШП).</w:t>
      </w:r>
    </w:p>
    <w:p w14:paraId="1ABA19A9" w14:textId="730CF449" w:rsidR="0063198C" w:rsidRPr="0063198C" w:rsidRDefault="0063198C" w:rsidP="0063198C">
      <w:pPr>
        <w:rPr>
          <w:rFonts w:ascii="Times New Roman" w:hAnsi="Times New Roman" w:cs="Times New Roman"/>
          <w:sz w:val="28"/>
          <w:szCs w:val="28"/>
        </w:rPr>
      </w:pPr>
      <w:r w:rsidRPr="0063198C">
        <w:rPr>
          <w:rFonts w:ascii="Times New Roman" w:hAnsi="Times New Roman" w:cs="Times New Roman"/>
          <w:b/>
          <w:bCs/>
          <w:sz w:val="28"/>
          <w:szCs w:val="28"/>
        </w:rPr>
        <w:t>3. Адміністративні витрати (ряд. 1030)</w:t>
      </w:r>
      <w:r w:rsidRPr="0063198C">
        <w:rPr>
          <w:rFonts w:ascii="Times New Roman" w:hAnsi="Times New Roman" w:cs="Times New Roman"/>
          <w:sz w:val="28"/>
          <w:szCs w:val="28"/>
        </w:rPr>
        <w:br/>
        <w:t>Зростання на </w:t>
      </w:r>
      <w:r w:rsidR="00F10DEC">
        <w:rPr>
          <w:rFonts w:ascii="Times New Roman" w:hAnsi="Times New Roman" w:cs="Times New Roman"/>
          <w:b/>
          <w:bCs/>
          <w:sz w:val="28"/>
          <w:szCs w:val="28"/>
        </w:rPr>
        <w:t>65,81</w:t>
      </w:r>
      <w:r w:rsidRPr="0063198C">
        <w:rPr>
          <w:rFonts w:ascii="Times New Roman" w:hAnsi="Times New Roman" w:cs="Times New Roman"/>
          <w:b/>
          <w:bCs/>
          <w:sz w:val="28"/>
          <w:szCs w:val="28"/>
        </w:rPr>
        <w:t>%</w:t>
      </w:r>
      <w:r w:rsidRPr="0063198C">
        <w:rPr>
          <w:rFonts w:ascii="Times New Roman" w:hAnsi="Times New Roman" w:cs="Times New Roman"/>
          <w:sz w:val="28"/>
          <w:szCs w:val="28"/>
        </w:rPr>
        <w:t> спричинене необхідністю посилення адміністративного ресурсу, збільшенням витрат на охорону приміщень, супровід бухгалтерського програмного забезпечення та банківське обслуговування (РРО, інтернет-еквайринг).</w:t>
      </w:r>
    </w:p>
    <w:p w14:paraId="1E37127D" w14:textId="5277324B" w:rsidR="0063198C" w:rsidRPr="00753B52" w:rsidRDefault="0063198C" w:rsidP="00F10DEC">
      <w:pPr>
        <w:rPr>
          <w:rFonts w:ascii="Times New Roman" w:hAnsi="Times New Roman" w:cs="Times New Roman"/>
          <w:sz w:val="20"/>
          <w:szCs w:val="20"/>
        </w:rPr>
      </w:pPr>
      <w:r w:rsidRPr="0063198C">
        <w:rPr>
          <w:rFonts w:ascii="Times New Roman" w:hAnsi="Times New Roman" w:cs="Times New Roman"/>
          <w:b/>
          <w:bCs/>
          <w:sz w:val="28"/>
          <w:szCs w:val="28"/>
        </w:rPr>
        <w:t>4. Фінансовий результат (ряд. 1170)</w:t>
      </w:r>
      <w:r w:rsidRPr="0063198C">
        <w:rPr>
          <w:rFonts w:ascii="Times New Roman" w:hAnsi="Times New Roman" w:cs="Times New Roman"/>
          <w:sz w:val="28"/>
          <w:szCs w:val="28"/>
        </w:rPr>
        <w:br/>
        <w:t>Незважаючи на зростання доходу, очікується зниження чистого прибутку на </w:t>
      </w:r>
      <w:r w:rsidRPr="0063198C">
        <w:rPr>
          <w:rFonts w:ascii="Times New Roman" w:hAnsi="Times New Roman" w:cs="Times New Roman"/>
          <w:b/>
          <w:bCs/>
          <w:sz w:val="28"/>
          <w:szCs w:val="28"/>
        </w:rPr>
        <w:t>60,6%</w:t>
      </w:r>
      <w:r w:rsidRPr="0063198C">
        <w:rPr>
          <w:rFonts w:ascii="Times New Roman" w:hAnsi="Times New Roman" w:cs="Times New Roman"/>
          <w:sz w:val="28"/>
          <w:szCs w:val="28"/>
        </w:rPr>
        <w:t xml:space="preserve">. Основним фактором тиску на фінансовий результат є </w:t>
      </w:r>
      <w:proofErr w:type="spellStart"/>
      <w:r w:rsidR="00F10DEC">
        <w:rPr>
          <w:rFonts w:ascii="Times New Roman" w:hAnsi="Times New Roman" w:cs="Times New Roman"/>
          <w:sz w:val="28"/>
          <w:szCs w:val="28"/>
        </w:rPr>
        <w:t>суттеве</w:t>
      </w:r>
      <w:proofErr w:type="spellEnd"/>
      <w:r w:rsidR="00F10DEC">
        <w:rPr>
          <w:rFonts w:ascii="Times New Roman" w:hAnsi="Times New Roman" w:cs="Times New Roman"/>
          <w:sz w:val="28"/>
          <w:szCs w:val="28"/>
        </w:rPr>
        <w:t xml:space="preserve"> зростання витратної частини по центру ВПО, тому  плануємо </w:t>
      </w:r>
      <w:r w:rsidR="00F10DEC">
        <w:rPr>
          <w:rFonts w:ascii="Times New Roman" w:hAnsi="Times New Roman" w:cs="Times New Roman"/>
          <w:sz w:val="28"/>
          <w:szCs w:val="28"/>
        </w:rPr>
        <w:t>додатков</w:t>
      </w:r>
      <w:r w:rsidR="00F10DEC">
        <w:rPr>
          <w:rFonts w:ascii="Times New Roman" w:hAnsi="Times New Roman" w:cs="Times New Roman"/>
          <w:sz w:val="28"/>
          <w:szCs w:val="28"/>
        </w:rPr>
        <w:t>е залучення донорських коштів .</w:t>
      </w:r>
    </w:p>
    <w:sectPr w:rsidR="0063198C" w:rsidRPr="00753B5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B34C0"/>
    <w:multiLevelType w:val="hybridMultilevel"/>
    <w:tmpl w:val="C87493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567C72"/>
    <w:multiLevelType w:val="multilevel"/>
    <w:tmpl w:val="FC34D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CA632CA"/>
    <w:multiLevelType w:val="hybridMultilevel"/>
    <w:tmpl w:val="3438C6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124769">
    <w:abstractNumId w:val="0"/>
  </w:num>
  <w:num w:numId="2" w16cid:durableId="2038893109">
    <w:abstractNumId w:val="2"/>
  </w:num>
  <w:num w:numId="3" w16cid:durableId="11305113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7F4"/>
    <w:rsid w:val="00033AD5"/>
    <w:rsid w:val="001076EC"/>
    <w:rsid w:val="00124CC6"/>
    <w:rsid w:val="00202796"/>
    <w:rsid w:val="00213C05"/>
    <w:rsid w:val="00256CE5"/>
    <w:rsid w:val="002C044C"/>
    <w:rsid w:val="003B0713"/>
    <w:rsid w:val="003D0D55"/>
    <w:rsid w:val="00407295"/>
    <w:rsid w:val="00420E30"/>
    <w:rsid w:val="004B4FC7"/>
    <w:rsid w:val="004C2A3D"/>
    <w:rsid w:val="004F5D26"/>
    <w:rsid w:val="004F7E59"/>
    <w:rsid w:val="0055047B"/>
    <w:rsid w:val="005C7B94"/>
    <w:rsid w:val="005E12B8"/>
    <w:rsid w:val="00603C73"/>
    <w:rsid w:val="0063198C"/>
    <w:rsid w:val="00681AB4"/>
    <w:rsid w:val="006877F4"/>
    <w:rsid w:val="006F03E6"/>
    <w:rsid w:val="00753B52"/>
    <w:rsid w:val="007B1F15"/>
    <w:rsid w:val="008155C5"/>
    <w:rsid w:val="009D217B"/>
    <w:rsid w:val="009D7F59"/>
    <w:rsid w:val="009F3EB5"/>
    <w:rsid w:val="00A21DD1"/>
    <w:rsid w:val="00A34D5C"/>
    <w:rsid w:val="00A839EF"/>
    <w:rsid w:val="00A87EB3"/>
    <w:rsid w:val="00BC7912"/>
    <w:rsid w:val="00C40CE8"/>
    <w:rsid w:val="00CF0B8C"/>
    <w:rsid w:val="00D524B6"/>
    <w:rsid w:val="00D70D38"/>
    <w:rsid w:val="00DB333C"/>
    <w:rsid w:val="00E070A5"/>
    <w:rsid w:val="00E71633"/>
    <w:rsid w:val="00EB64B5"/>
    <w:rsid w:val="00F10DEC"/>
    <w:rsid w:val="00F805FC"/>
    <w:rsid w:val="00FE7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98977B"/>
  <w15:chartTrackingRefBased/>
  <w15:docId w15:val="{641B8C99-CCE7-4046-90DE-CD8092721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B33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basedOn w:val="a"/>
    <w:next w:val="a5"/>
    <w:rsid w:val="002C04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Normal (Web)"/>
    <w:basedOn w:val="a"/>
    <w:uiPriority w:val="99"/>
    <w:semiHidden/>
    <w:unhideWhenUsed/>
    <w:rsid w:val="002C044C"/>
    <w:rPr>
      <w:rFonts w:ascii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1076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2</Pages>
  <Words>2799</Words>
  <Characters>1596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</dc:creator>
  <cp:keywords/>
  <dc:description/>
  <cp:lastModifiedBy>user-tmr</cp:lastModifiedBy>
  <cp:revision>24</cp:revision>
  <cp:lastPrinted>2026-02-13T09:23:00Z</cp:lastPrinted>
  <dcterms:created xsi:type="dcterms:W3CDTF">2024-01-09T07:54:00Z</dcterms:created>
  <dcterms:modified xsi:type="dcterms:W3CDTF">2026-02-13T09:28:00Z</dcterms:modified>
</cp:coreProperties>
</file>